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shd w:val="clear" w:color="auto" w:fill="66CCFF"/>
        <w:tblLook w:val="04A0" w:firstRow="1" w:lastRow="0" w:firstColumn="1" w:lastColumn="0" w:noHBand="0" w:noVBand="1"/>
      </w:tblPr>
      <w:tblGrid>
        <w:gridCol w:w="9062"/>
      </w:tblGrid>
      <w:tr w:rsidR="004E3BE2" w:rsidRPr="00F93BEA" w14:paraId="33610C21" w14:textId="77777777" w:rsidTr="00124186">
        <w:tc>
          <w:tcPr>
            <w:tcW w:w="9062" w:type="dxa"/>
            <w:shd w:val="clear" w:color="auto" w:fill="9CC2E5" w:themeFill="accent5" w:themeFillTint="99"/>
          </w:tcPr>
          <w:p w14:paraId="239C0463" w14:textId="1E31CF47" w:rsidR="004E3BE2" w:rsidRPr="00F93BEA" w:rsidRDefault="004E3BE2" w:rsidP="004E3BE2">
            <w:pPr>
              <w:jc w:val="center"/>
              <w:rPr>
                <w:sz w:val="32"/>
                <w:szCs w:val="32"/>
              </w:rPr>
            </w:pPr>
            <w:r>
              <w:rPr>
                <w:b/>
                <w:bCs/>
                <w:sz w:val="32"/>
                <w:szCs w:val="32"/>
              </w:rPr>
              <w:t>Physiologically Based Pharmacokinetic (PBPK) Modeling</w:t>
            </w:r>
            <w:r>
              <w:rPr>
                <w:b/>
                <w:bCs/>
                <w:sz w:val="32"/>
                <w:szCs w:val="32"/>
              </w:rPr>
              <w:br/>
              <w:t>24th-26th November 2026 – Faculty of Pharmacy Lyon (France)</w:t>
            </w:r>
          </w:p>
        </w:tc>
      </w:tr>
    </w:tbl>
    <w:p w14:paraId="0C585125" w14:textId="39EAC9BF" w:rsidR="00D91D1D" w:rsidRPr="00A24F3C" w:rsidRDefault="00D91D1D" w:rsidP="001729BF">
      <w:pPr>
        <w:pStyle w:val="Heading1"/>
        <w:rPr>
          <w:rFonts w:asciiTheme="minorHAnsi" w:hAnsiTheme="minorHAnsi" w:cstheme="minorHAnsi"/>
          <w:b/>
          <w:bCs/>
          <w:color w:val="auto"/>
          <w:sz w:val="28"/>
          <w:szCs w:val="28"/>
        </w:rPr>
      </w:pPr>
      <w:r>
        <w:rPr>
          <w:rFonts w:asciiTheme="minorHAnsi" w:hAnsiTheme="minorHAnsi" w:cstheme="minorHAnsi"/>
          <w:b/>
          <w:bCs/>
          <w:color w:val="auto"/>
          <w:sz w:val="28"/>
          <w:szCs w:val="28"/>
        </w:rPr>
        <w:t>Workshop overview and objectives</w:t>
      </w:r>
    </w:p>
    <w:p w14:paraId="44314718" w14:textId="08860805" w:rsidR="00384745" w:rsidRPr="00186959" w:rsidRDefault="000B5A2B" w:rsidP="00384745">
      <w:pPr>
        <w:rPr>
          <w:sz w:val="24"/>
          <w:szCs w:val="24"/>
        </w:rPr>
      </w:pPr>
      <w:r>
        <w:rPr>
          <w:sz w:val="24"/>
          <w:szCs w:val="24"/>
        </w:rPr>
        <w:t>This workshop is designed to provide participants with the necessary information needed for Physiologically Based Pharmacokinetic (PBPK) modeling. New Chemical and Biological Entities will be considered when applicable.</w:t>
      </w:r>
    </w:p>
    <w:p w14:paraId="78763182" w14:textId="101E8F8F" w:rsidR="008D012C" w:rsidRPr="00186959" w:rsidRDefault="00EE6E96" w:rsidP="006E0198">
      <w:pPr>
        <w:spacing w:after="0"/>
        <w:rPr>
          <w:sz w:val="24"/>
          <w:szCs w:val="24"/>
        </w:rPr>
      </w:pPr>
      <w:r>
        <w:rPr>
          <w:sz w:val="24"/>
          <w:szCs w:val="24"/>
        </w:rPr>
        <w:t>The workshop has been structured into two parts:</w:t>
      </w:r>
    </w:p>
    <w:p w14:paraId="78288360" w14:textId="3C70C29C" w:rsidR="00F31DA9" w:rsidRPr="00186959" w:rsidRDefault="00816F18" w:rsidP="00F31DA9">
      <w:pPr>
        <w:pStyle w:val="ListParagraph"/>
        <w:numPr>
          <w:ilvl w:val="0"/>
          <w:numId w:val="5"/>
        </w:numPr>
        <w:rPr>
          <w:sz w:val="24"/>
          <w:szCs w:val="24"/>
          <w:lang w:val="en-US"/>
        </w:rPr>
      </w:pPr>
      <w:r>
        <w:rPr>
          <w:sz w:val="24"/>
          <w:szCs w:val="24"/>
          <w:lang w:val="en-US"/>
        </w:rPr>
        <w:t>1 day: four keynote lectures (90 to 120 minutes each) on the main applications of PBPK (including case studies)</w:t>
      </w:r>
    </w:p>
    <w:p w14:paraId="03F74791" w14:textId="27F9A034" w:rsidR="009E628A" w:rsidRDefault="00824926" w:rsidP="00F31DA9">
      <w:pPr>
        <w:pStyle w:val="ListParagraph"/>
        <w:numPr>
          <w:ilvl w:val="0"/>
          <w:numId w:val="5"/>
        </w:numPr>
        <w:rPr>
          <w:sz w:val="24"/>
          <w:szCs w:val="24"/>
          <w:lang w:val="en-US"/>
        </w:rPr>
      </w:pPr>
      <w:r>
        <w:rPr>
          <w:sz w:val="24"/>
          <w:szCs w:val="24"/>
          <w:lang w:val="en-US"/>
        </w:rPr>
        <w:t>2 days: hands-on exercises with keynote lectures on biologics.</w:t>
      </w:r>
    </w:p>
    <w:p w14:paraId="12599210" w14:textId="76BB2F88" w:rsidR="00920AC6" w:rsidRDefault="00920AC6" w:rsidP="00F31DA9">
      <w:pPr>
        <w:pStyle w:val="ListParagraph"/>
        <w:numPr>
          <w:ilvl w:val="0"/>
          <w:numId w:val="5"/>
        </w:numPr>
        <w:rPr>
          <w:sz w:val="24"/>
          <w:szCs w:val="24"/>
          <w:lang w:val="en-US"/>
        </w:rPr>
      </w:pPr>
      <w:proofErr w:type="spellStart"/>
      <w:r>
        <w:rPr>
          <w:sz w:val="24"/>
          <w:szCs w:val="24"/>
          <w:lang w:val="en-US"/>
        </w:rPr>
        <w:t>GastroPlus</w:t>
      </w:r>
      <w:proofErr w:type="spellEnd"/>
      <w:r>
        <w:rPr>
          <w:sz w:val="24"/>
          <w:szCs w:val="24"/>
          <w:lang w:val="en-US"/>
        </w:rPr>
        <w:t xml:space="preserve"> hands-on program: </w:t>
      </w:r>
    </w:p>
    <w:p w14:paraId="68DC5A55" w14:textId="77777777" w:rsidR="00920AC6" w:rsidRPr="00920AC6" w:rsidRDefault="00920AC6" w:rsidP="00920AC6">
      <w:pPr>
        <w:pStyle w:val="ListParagraph"/>
        <w:numPr>
          <w:ilvl w:val="1"/>
          <w:numId w:val="5"/>
        </w:numPr>
        <w:rPr>
          <w:sz w:val="24"/>
          <w:szCs w:val="24"/>
          <w:lang w:val="en-US"/>
        </w:rPr>
      </w:pPr>
      <w:r>
        <w:rPr>
          <w:sz w:val="24"/>
          <w:szCs w:val="24"/>
          <w:lang w:val="en-US"/>
        </w:rPr>
        <w:t>Practical Guide to Define API Distribution Using PBPK Models</w:t>
      </w:r>
    </w:p>
    <w:p w14:paraId="68826916" w14:textId="77777777" w:rsidR="00920AC6" w:rsidRPr="00920AC6" w:rsidRDefault="00920AC6" w:rsidP="00920AC6">
      <w:pPr>
        <w:pStyle w:val="ListParagraph"/>
        <w:numPr>
          <w:ilvl w:val="1"/>
          <w:numId w:val="5"/>
        </w:numPr>
        <w:rPr>
          <w:sz w:val="24"/>
          <w:szCs w:val="24"/>
          <w:lang w:val="en-US"/>
        </w:rPr>
      </w:pPr>
      <w:r>
        <w:rPr>
          <w:sz w:val="24"/>
          <w:szCs w:val="24"/>
          <w:lang w:val="en-US"/>
        </w:rPr>
        <w:t>Clearance IVIVE Using PBPK Models</w:t>
      </w:r>
    </w:p>
    <w:p w14:paraId="6E0654A5" w14:textId="77777777" w:rsidR="00920AC6" w:rsidRPr="00920AC6" w:rsidRDefault="00920AC6" w:rsidP="00920AC6">
      <w:pPr>
        <w:pStyle w:val="ListParagraph"/>
        <w:numPr>
          <w:ilvl w:val="1"/>
          <w:numId w:val="5"/>
        </w:numPr>
        <w:rPr>
          <w:sz w:val="24"/>
          <w:szCs w:val="24"/>
          <w:lang w:val="en-US"/>
        </w:rPr>
      </w:pPr>
      <w:r>
        <w:rPr>
          <w:sz w:val="24"/>
          <w:szCs w:val="24"/>
          <w:lang w:val="en-US"/>
        </w:rPr>
        <w:t>Practical PBPK Considerations for Oral Models</w:t>
      </w:r>
    </w:p>
    <w:p w14:paraId="03EA2E1D" w14:textId="77777777" w:rsidR="00920AC6" w:rsidRPr="00920AC6" w:rsidRDefault="00920AC6" w:rsidP="00920AC6">
      <w:pPr>
        <w:pStyle w:val="ListParagraph"/>
        <w:numPr>
          <w:ilvl w:val="1"/>
          <w:numId w:val="5"/>
        </w:numPr>
        <w:rPr>
          <w:sz w:val="24"/>
          <w:szCs w:val="24"/>
          <w:lang w:val="en-US"/>
        </w:rPr>
      </w:pPr>
      <w:r>
        <w:rPr>
          <w:sz w:val="24"/>
          <w:szCs w:val="24"/>
          <w:lang w:val="en-US"/>
        </w:rPr>
        <w:t>PBPK Model application: Drug-Drug Interactions</w:t>
      </w:r>
    </w:p>
    <w:p w14:paraId="63DA1313" w14:textId="798DA7E1" w:rsidR="00920AC6" w:rsidRDefault="00217E9E" w:rsidP="00F31DA9">
      <w:pPr>
        <w:pStyle w:val="ListParagraph"/>
        <w:numPr>
          <w:ilvl w:val="0"/>
          <w:numId w:val="5"/>
        </w:numPr>
        <w:rPr>
          <w:sz w:val="24"/>
          <w:szCs w:val="24"/>
          <w:lang w:val="en-US"/>
        </w:rPr>
      </w:pPr>
      <w:r>
        <w:rPr>
          <w:sz w:val="24"/>
          <w:szCs w:val="24"/>
          <w:lang w:val="en-US"/>
        </w:rPr>
        <w:t>PK</w:t>
      </w:r>
      <w:r w:rsidR="00B93E02">
        <w:rPr>
          <w:sz w:val="24"/>
          <w:szCs w:val="24"/>
          <w:lang w:val="en-US"/>
        </w:rPr>
        <w:t>-S</w:t>
      </w:r>
      <w:r>
        <w:rPr>
          <w:sz w:val="24"/>
          <w:szCs w:val="24"/>
          <w:lang w:val="en-US"/>
        </w:rPr>
        <w:t>im hands-on program on biologics</w:t>
      </w:r>
    </w:p>
    <w:p w14:paraId="20DFEB70" w14:textId="65647D45" w:rsidR="001D6DDC" w:rsidRPr="001D6DDC" w:rsidRDefault="001D6DDC" w:rsidP="001D6DDC">
      <w:pPr>
        <w:pStyle w:val="ListParagraph"/>
        <w:numPr>
          <w:ilvl w:val="1"/>
          <w:numId w:val="5"/>
        </w:numPr>
        <w:rPr>
          <w:sz w:val="24"/>
          <w:szCs w:val="24"/>
          <w:lang w:val="en-US"/>
        </w:rPr>
      </w:pPr>
      <w:r w:rsidRPr="001D6DDC">
        <w:rPr>
          <w:sz w:val="24"/>
          <w:szCs w:val="24"/>
          <w:lang w:val="en-US"/>
        </w:rPr>
        <w:t>Develop PBPK model</w:t>
      </w:r>
      <w:r w:rsidR="00D13D35">
        <w:rPr>
          <w:sz w:val="24"/>
          <w:szCs w:val="24"/>
          <w:lang w:val="en-US"/>
        </w:rPr>
        <w:t>s</w:t>
      </w:r>
      <w:r w:rsidRPr="001D6DDC">
        <w:rPr>
          <w:sz w:val="24"/>
          <w:szCs w:val="24"/>
          <w:lang w:val="en-US"/>
        </w:rPr>
        <w:t xml:space="preserve"> for</w:t>
      </w:r>
      <w:r w:rsidR="00D13D35">
        <w:rPr>
          <w:sz w:val="24"/>
          <w:szCs w:val="24"/>
          <w:lang w:val="en-US"/>
        </w:rPr>
        <w:t xml:space="preserve"> an ADC: one for</w:t>
      </w:r>
      <w:r w:rsidRPr="001D6DDC">
        <w:rPr>
          <w:sz w:val="24"/>
          <w:szCs w:val="24"/>
          <w:lang w:val="en-US"/>
        </w:rPr>
        <w:t xml:space="preserve"> the large molecule</w:t>
      </w:r>
      <w:r w:rsidR="00D13D35">
        <w:rPr>
          <w:sz w:val="24"/>
          <w:szCs w:val="24"/>
          <w:lang w:val="en-US"/>
        </w:rPr>
        <w:t>,</w:t>
      </w:r>
      <w:r w:rsidRPr="001D6DDC">
        <w:rPr>
          <w:sz w:val="24"/>
          <w:szCs w:val="24"/>
          <w:lang w:val="en-US"/>
        </w:rPr>
        <w:t xml:space="preserve"> and </w:t>
      </w:r>
      <w:r w:rsidR="00D13D35">
        <w:rPr>
          <w:sz w:val="24"/>
          <w:szCs w:val="24"/>
          <w:lang w:val="en-US"/>
        </w:rPr>
        <w:t xml:space="preserve">one for the </w:t>
      </w:r>
      <w:r w:rsidRPr="001D6DDC">
        <w:rPr>
          <w:sz w:val="24"/>
          <w:szCs w:val="24"/>
          <w:lang w:val="en-US"/>
        </w:rPr>
        <w:t xml:space="preserve">small molecule payload. </w:t>
      </w:r>
    </w:p>
    <w:p w14:paraId="4957EFC5" w14:textId="77777777" w:rsidR="001D6DDC" w:rsidRPr="001D6DDC" w:rsidRDefault="001D6DDC" w:rsidP="001D6DDC">
      <w:pPr>
        <w:pStyle w:val="ListParagraph"/>
        <w:numPr>
          <w:ilvl w:val="1"/>
          <w:numId w:val="5"/>
        </w:numPr>
        <w:rPr>
          <w:sz w:val="24"/>
          <w:szCs w:val="24"/>
          <w:lang w:val="en-US"/>
        </w:rPr>
      </w:pPr>
      <w:r w:rsidRPr="001D6DDC">
        <w:rPr>
          <w:sz w:val="24"/>
          <w:szCs w:val="24"/>
          <w:lang w:val="en-US"/>
        </w:rPr>
        <w:t xml:space="preserve">Modularization 1: Add a Target-Mediated Drug Disposition reaction network as a reaction extension module. </w:t>
      </w:r>
    </w:p>
    <w:p w14:paraId="4D96285D" w14:textId="77777777" w:rsidR="001D6DDC" w:rsidRPr="001D6DDC" w:rsidRDefault="001D6DDC" w:rsidP="001D6DDC">
      <w:pPr>
        <w:pStyle w:val="ListParagraph"/>
        <w:numPr>
          <w:ilvl w:val="1"/>
          <w:numId w:val="5"/>
        </w:numPr>
        <w:rPr>
          <w:sz w:val="24"/>
          <w:szCs w:val="24"/>
          <w:lang w:val="en-US"/>
        </w:rPr>
      </w:pPr>
      <w:r w:rsidRPr="001D6DDC">
        <w:rPr>
          <w:sz w:val="24"/>
          <w:szCs w:val="24"/>
          <w:lang w:val="en-US"/>
        </w:rPr>
        <w:t xml:space="preserve">Modularization 2: Add a tumor organ as a physiological extension module. </w:t>
      </w:r>
    </w:p>
    <w:p w14:paraId="2D31D134" w14:textId="76A6B420" w:rsidR="00217E9E" w:rsidRPr="001D6DDC" w:rsidRDefault="001D6DDC" w:rsidP="001D6DDC">
      <w:pPr>
        <w:pStyle w:val="ListParagraph"/>
        <w:numPr>
          <w:ilvl w:val="1"/>
          <w:numId w:val="5"/>
        </w:numPr>
        <w:rPr>
          <w:sz w:val="24"/>
          <w:szCs w:val="24"/>
          <w:lang w:val="en-US"/>
        </w:rPr>
      </w:pPr>
      <w:r w:rsidRPr="001D6DDC">
        <w:rPr>
          <w:sz w:val="24"/>
          <w:szCs w:val="24"/>
          <w:lang w:val="en-US"/>
        </w:rPr>
        <w:t>Work with separate modules to demonstrate how modular workflows streamline model management, reuse, and extension.</w:t>
      </w:r>
    </w:p>
    <w:p w14:paraId="25066F5F" w14:textId="3DE5B48F" w:rsidR="002F1E07" w:rsidRPr="00A24F3C" w:rsidRDefault="00034D55" w:rsidP="0007362C">
      <w:pPr>
        <w:pStyle w:val="Heading1"/>
        <w:rPr>
          <w:rFonts w:asciiTheme="minorHAnsi" w:hAnsiTheme="minorHAnsi" w:cstheme="minorHAnsi"/>
          <w:b/>
          <w:bCs/>
          <w:color w:val="auto"/>
          <w:sz w:val="24"/>
          <w:szCs w:val="24"/>
        </w:rPr>
      </w:pPr>
      <w:r>
        <w:rPr>
          <w:rFonts w:asciiTheme="minorHAnsi" w:hAnsiTheme="minorHAnsi" w:cstheme="minorHAnsi"/>
          <w:b/>
          <w:bCs/>
          <w:color w:val="auto"/>
          <w:sz w:val="28"/>
          <w:szCs w:val="28"/>
        </w:rPr>
        <w:t>Agenda</w:t>
      </w:r>
    </w:p>
    <w:tbl>
      <w:tblPr>
        <w:tblStyle w:val="TableGrid"/>
        <w:tblW w:w="0" w:type="auto"/>
        <w:tblLook w:val="04A0" w:firstRow="1" w:lastRow="0" w:firstColumn="1" w:lastColumn="0" w:noHBand="0" w:noVBand="1"/>
      </w:tblPr>
      <w:tblGrid>
        <w:gridCol w:w="1554"/>
        <w:gridCol w:w="2692"/>
        <w:gridCol w:w="71"/>
        <w:gridCol w:w="71"/>
        <w:gridCol w:w="2833"/>
        <w:gridCol w:w="1841"/>
      </w:tblGrid>
      <w:tr w:rsidR="002F1E07" w:rsidRPr="00BD0A06" w14:paraId="5E552FF3" w14:textId="77777777" w:rsidTr="00E878E6">
        <w:tc>
          <w:tcPr>
            <w:tcW w:w="1554" w:type="dxa"/>
            <w:tcBorders>
              <w:bottom w:val="single" w:sz="4" w:space="0" w:color="auto"/>
            </w:tcBorders>
            <w:shd w:val="clear" w:color="auto" w:fill="B4C6E7" w:themeFill="accent1" w:themeFillTint="66"/>
          </w:tcPr>
          <w:p w14:paraId="1ABA3DE3" w14:textId="638A2E67" w:rsidR="002F1E07" w:rsidRPr="00BD0A06" w:rsidRDefault="002F1E07" w:rsidP="00EF1101">
            <w:pPr>
              <w:jc w:val="center"/>
              <w:rPr>
                <w:b/>
                <w:bCs/>
              </w:rPr>
            </w:pPr>
            <w:r>
              <w:rPr>
                <w:b/>
                <w:bCs/>
              </w:rPr>
              <w:t>Time</w:t>
            </w:r>
          </w:p>
        </w:tc>
        <w:tc>
          <w:tcPr>
            <w:tcW w:w="5667" w:type="dxa"/>
            <w:gridSpan w:val="4"/>
            <w:shd w:val="clear" w:color="auto" w:fill="B4C6E7" w:themeFill="accent1" w:themeFillTint="66"/>
          </w:tcPr>
          <w:p w14:paraId="75E4FEC3" w14:textId="2CB8605E" w:rsidR="002F1E07" w:rsidRPr="00BD0A06" w:rsidRDefault="002F1E07" w:rsidP="00EF1101">
            <w:pPr>
              <w:jc w:val="center"/>
              <w:rPr>
                <w:b/>
                <w:bCs/>
              </w:rPr>
            </w:pPr>
            <w:r>
              <w:rPr>
                <w:b/>
                <w:bCs/>
              </w:rPr>
              <w:t>Title</w:t>
            </w:r>
          </w:p>
        </w:tc>
        <w:tc>
          <w:tcPr>
            <w:tcW w:w="1841" w:type="dxa"/>
            <w:shd w:val="clear" w:color="auto" w:fill="B4C6E7" w:themeFill="accent1" w:themeFillTint="66"/>
          </w:tcPr>
          <w:p w14:paraId="6D0E72C0" w14:textId="4D1A5B4F" w:rsidR="002F1E07" w:rsidRPr="00BD0A06" w:rsidRDefault="002F1E07" w:rsidP="00EF1101">
            <w:pPr>
              <w:jc w:val="center"/>
              <w:rPr>
                <w:b/>
                <w:bCs/>
              </w:rPr>
            </w:pPr>
            <w:r>
              <w:rPr>
                <w:b/>
                <w:bCs/>
              </w:rPr>
              <w:t>Speakers</w:t>
            </w:r>
          </w:p>
        </w:tc>
      </w:tr>
      <w:tr w:rsidR="00315AED" w:rsidRPr="00BD0A06" w14:paraId="004D6316" w14:textId="77777777" w:rsidTr="00E878E6">
        <w:tc>
          <w:tcPr>
            <w:tcW w:w="1554" w:type="dxa"/>
            <w:tcBorders>
              <w:right w:val="nil"/>
            </w:tcBorders>
          </w:tcPr>
          <w:p w14:paraId="225DDA23" w14:textId="4B19CBBC" w:rsidR="00315AED" w:rsidRPr="009E3E1C" w:rsidRDefault="009317CA" w:rsidP="006150B0">
            <w:pPr>
              <w:rPr>
                <w:rFonts w:cstheme="minorHAnsi"/>
                <w:b/>
                <w:bCs/>
              </w:rPr>
            </w:pPr>
            <w:r>
              <w:rPr>
                <w:rFonts w:cstheme="minorHAnsi"/>
                <w:b/>
                <w:bCs/>
              </w:rPr>
              <w:t>Tuesday 24</w:t>
            </w:r>
            <w:r>
              <w:rPr>
                <w:rFonts w:cstheme="minorHAnsi"/>
                <w:b/>
                <w:bCs/>
                <w:vertAlign w:val="superscript"/>
              </w:rPr>
              <w:t>th</w:t>
            </w:r>
            <w:r>
              <w:rPr>
                <w:rFonts w:cstheme="minorHAnsi"/>
                <w:b/>
                <w:bCs/>
              </w:rPr>
              <w:t xml:space="preserve"> November</w:t>
            </w:r>
          </w:p>
        </w:tc>
        <w:tc>
          <w:tcPr>
            <w:tcW w:w="5667" w:type="dxa"/>
            <w:gridSpan w:val="4"/>
            <w:tcBorders>
              <w:left w:val="nil"/>
            </w:tcBorders>
          </w:tcPr>
          <w:p w14:paraId="05864337" w14:textId="77777777" w:rsidR="00315AED" w:rsidRPr="00BD0A06" w:rsidRDefault="00315AED">
            <w:pPr>
              <w:rPr>
                <w:rFonts w:cstheme="minorHAnsi"/>
              </w:rPr>
            </w:pPr>
          </w:p>
        </w:tc>
        <w:tc>
          <w:tcPr>
            <w:tcW w:w="1841" w:type="dxa"/>
          </w:tcPr>
          <w:p w14:paraId="0ACD47EF" w14:textId="77777777" w:rsidR="00315AED" w:rsidRPr="006B008D" w:rsidRDefault="00315AED">
            <w:pPr>
              <w:rPr>
                <w:rFonts w:cstheme="minorHAnsi"/>
                <w:b/>
                <w:bCs/>
                <w:i/>
                <w:iCs/>
              </w:rPr>
            </w:pPr>
          </w:p>
        </w:tc>
      </w:tr>
      <w:tr w:rsidR="002F1E07" w:rsidRPr="00BD0A06" w14:paraId="69CE2893" w14:textId="77777777" w:rsidTr="00E878E6">
        <w:tc>
          <w:tcPr>
            <w:tcW w:w="1554" w:type="dxa"/>
          </w:tcPr>
          <w:p w14:paraId="45F7F11B" w14:textId="3B770F1E" w:rsidR="002F1E07" w:rsidRPr="00BD0A06" w:rsidRDefault="002F346A" w:rsidP="006150B0">
            <w:pPr>
              <w:rPr>
                <w:rFonts w:cstheme="minorHAnsi"/>
              </w:rPr>
            </w:pPr>
            <w:r>
              <w:rPr>
                <w:rFonts w:cstheme="minorHAnsi"/>
              </w:rPr>
              <w:t>09: 30 – 10:00</w:t>
            </w:r>
          </w:p>
        </w:tc>
        <w:tc>
          <w:tcPr>
            <w:tcW w:w="5667" w:type="dxa"/>
            <w:gridSpan w:val="4"/>
          </w:tcPr>
          <w:p w14:paraId="53E96143" w14:textId="47E24B41" w:rsidR="002F1E07" w:rsidRPr="00BD0A06" w:rsidRDefault="008C0BC9">
            <w:pPr>
              <w:rPr>
                <w:rFonts w:cstheme="minorHAnsi"/>
              </w:rPr>
            </w:pPr>
            <w:r>
              <w:rPr>
                <w:rFonts w:cstheme="minorHAnsi"/>
              </w:rPr>
              <w:t>Welcome</w:t>
            </w:r>
          </w:p>
        </w:tc>
        <w:tc>
          <w:tcPr>
            <w:tcW w:w="1841" w:type="dxa"/>
          </w:tcPr>
          <w:p w14:paraId="3B4539FB" w14:textId="3A15730C" w:rsidR="002F1E07" w:rsidRPr="006B008D" w:rsidRDefault="002F1E07">
            <w:pPr>
              <w:rPr>
                <w:rFonts w:cstheme="minorHAnsi"/>
                <w:b/>
                <w:bCs/>
                <w:i/>
                <w:iCs/>
              </w:rPr>
            </w:pPr>
            <w:r>
              <w:rPr>
                <w:rFonts w:cstheme="minorHAnsi"/>
                <w:b/>
                <w:bCs/>
                <w:i/>
                <w:iCs/>
              </w:rPr>
              <w:t>GMP</w:t>
            </w:r>
          </w:p>
        </w:tc>
      </w:tr>
      <w:tr w:rsidR="002F1E07" w:rsidRPr="00BD0A06" w14:paraId="11E4FB54" w14:textId="77777777" w:rsidTr="00E878E6">
        <w:tc>
          <w:tcPr>
            <w:tcW w:w="1554" w:type="dxa"/>
            <w:shd w:val="clear" w:color="auto" w:fill="F7CAAC" w:themeFill="accent2" w:themeFillTint="66"/>
          </w:tcPr>
          <w:p w14:paraId="5835F69F" w14:textId="224F497B" w:rsidR="002F1E07" w:rsidRPr="00BD0A06" w:rsidRDefault="006B2CB4" w:rsidP="006150B0">
            <w:pPr>
              <w:rPr>
                <w:rFonts w:cstheme="minorHAnsi"/>
              </w:rPr>
            </w:pPr>
            <w:r>
              <w:rPr>
                <w:rFonts w:cstheme="minorHAnsi"/>
              </w:rPr>
              <w:t>10:00 – 12:00</w:t>
            </w:r>
          </w:p>
        </w:tc>
        <w:tc>
          <w:tcPr>
            <w:tcW w:w="5667" w:type="dxa"/>
            <w:gridSpan w:val="4"/>
            <w:tcBorders>
              <w:bottom w:val="single" w:sz="4" w:space="0" w:color="auto"/>
            </w:tcBorders>
            <w:shd w:val="clear" w:color="auto" w:fill="F7CAAC" w:themeFill="accent2" w:themeFillTint="66"/>
          </w:tcPr>
          <w:p w14:paraId="633986AD" w14:textId="47BBC969" w:rsidR="002F1E07" w:rsidRPr="00FC7AAF" w:rsidRDefault="00D550B3">
            <w:pPr>
              <w:rPr>
                <w:rFonts w:cstheme="minorHAnsi"/>
                <w:b/>
                <w:bCs/>
              </w:rPr>
            </w:pPr>
            <w:r>
              <w:rPr>
                <w:rFonts w:cstheme="minorHAnsi"/>
                <w:b/>
                <w:bCs/>
              </w:rPr>
              <w:t>Prediction of human pharmacokinetics from preclinical data</w:t>
            </w:r>
          </w:p>
          <w:p w14:paraId="6C09D64F" w14:textId="493F0AAF" w:rsidR="00DC29D2" w:rsidRPr="00FC7AAF" w:rsidRDefault="0021298E" w:rsidP="00DC29D2">
            <w:pPr>
              <w:pStyle w:val="ListParagraph"/>
              <w:numPr>
                <w:ilvl w:val="0"/>
                <w:numId w:val="3"/>
              </w:numPr>
              <w:rPr>
                <w:rFonts w:cstheme="minorHAnsi"/>
                <w:lang w:val="en-US"/>
              </w:rPr>
            </w:pPr>
            <w:r>
              <w:rPr>
                <w:rFonts w:eastAsia="Times New Roman" w:cstheme="minorHAnsi"/>
                <w:lang w:val="en-US"/>
              </w:rPr>
              <w:t>Cross species extrapolation in PBPK</w:t>
            </w:r>
          </w:p>
          <w:p w14:paraId="1C65DC46" w14:textId="77777777" w:rsidR="00B52FEB" w:rsidRPr="00FC7AAF" w:rsidRDefault="0021298E" w:rsidP="00DC29D2">
            <w:pPr>
              <w:pStyle w:val="ListParagraph"/>
              <w:numPr>
                <w:ilvl w:val="0"/>
                <w:numId w:val="3"/>
              </w:numPr>
              <w:rPr>
                <w:rFonts w:cstheme="minorHAnsi"/>
                <w:lang w:val="en-US"/>
              </w:rPr>
            </w:pPr>
            <w:r>
              <w:rPr>
                <w:rFonts w:eastAsia="Times New Roman" w:cstheme="minorHAnsi"/>
                <w:lang w:val="en-US"/>
              </w:rPr>
              <w:t>Use of in vitro data to predict Pharmacokinetics</w:t>
            </w:r>
          </w:p>
          <w:p w14:paraId="294318F1" w14:textId="0AC01F15" w:rsidR="0021298E" w:rsidRPr="00FC7AAF" w:rsidRDefault="0021298E" w:rsidP="00DC29D2">
            <w:pPr>
              <w:pStyle w:val="ListParagraph"/>
              <w:numPr>
                <w:ilvl w:val="0"/>
                <w:numId w:val="3"/>
              </w:numPr>
              <w:rPr>
                <w:rFonts w:cstheme="minorHAnsi"/>
                <w:lang w:val="en-US"/>
              </w:rPr>
            </w:pPr>
            <w:r>
              <w:rPr>
                <w:rFonts w:eastAsia="Times New Roman" w:cstheme="minorHAnsi"/>
                <w:lang w:val="en-US"/>
              </w:rPr>
              <w:t>Use of in vitro data to predict Pharmacodynamics</w:t>
            </w:r>
          </w:p>
        </w:tc>
        <w:tc>
          <w:tcPr>
            <w:tcW w:w="1841" w:type="dxa"/>
            <w:shd w:val="clear" w:color="auto" w:fill="F7CAAC" w:themeFill="accent2" w:themeFillTint="66"/>
          </w:tcPr>
          <w:p w14:paraId="0E208D9A" w14:textId="18C1A153" w:rsidR="002F1E07" w:rsidRPr="00FC7AAF" w:rsidRDefault="003E6829">
            <w:pPr>
              <w:rPr>
                <w:rFonts w:cstheme="minorHAnsi"/>
                <w:i/>
                <w:iCs/>
              </w:rPr>
            </w:pPr>
            <w:r>
              <w:rPr>
                <w:rFonts w:eastAsia="Times New Roman" w:cstheme="minorHAnsi"/>
                <w:b/>
                <w:bCs/>
                <w:i/>
                <w:iCs/>
              </w:rPr>
              <w:t xml:space="preserve">Donato </w:t>
            </w:r>
            <w:proofErr w:type="spellStart"/>
            <w:r>
              <w:rPr>
                <w:rFonts w:eastAsia="Times New Roman" w:cstheme="minorHAnsi"/>
                <w:b/>
                <w:bCs/>
                <w:i/>
                <w:iCs/>
              </w:rPr>
              <w:t>Teutonico</w:t>
            </w:r>
            <w:proofErr w:type="spellEnd"/>
            <w:r>
              <w:rPr>
                <w:rFonts w:eastAsia="Times New Roman" w:cstheme="minorHAnsi"/>
                <w:i/>
                <w:iCs/>
              </w:rPr>
              <w:br/>
            </w:r>
            <w:r>
              <w:rPr>
                <w:rFonts w:eastAsia="Times New Roman" w:cstheme="minorHAnsi"/>
                <w:b/>
                <w:bCs/>
                <w:i/>
                <w:iCs/>
              </w:rPr>
              <w:t>(Sanofi)</w:t>
            </w:r>
            <w:r>
              <w:rPr>
                <w:rFonts w:eastAsia="Times New Roman" w:cstheme="minorHAnsi"/>
                <w:i/>
                <w:iCs/>
              </w:rPr>
              <w:t xml:space="preserve"> </w:t>
            </w:r>
          </w:p>
        </w:tc>
      </w:tr>
      <w:tr w:rsidR="002F1E07" w:rsidRPr="00BD0A06" w14:paraId="0EB0A9DD" w14:textId="77777777" w:rsidTr="00E878E6">
        <w:tc>
          <w:tcPr>
            <w:tcW w:w="1554" w:type="dxa"/>
          </w:tcPr>
          <w:p w14:paraId="003BE5C8" w14:textId="071A47C5" w:rsidR="002F1E07" w:rsidRPr="00BD0A06" w:rsidRDefault="00FC59B1" w:rsidP="006150B0">
            <w:pPr>
              <w:rPr>
                <w:rFonts w:cstheme="minorHAnsi"/>
              </w:rPr>
            </w:pPr>
            <w:r>
              <w:rPr>
                <w:rFonts w:cstheme="minorHAnsi"/>
              </w:rPr>
              <w:t>12:30-13:00</w:t>
            </w:r>
          </w:p>
        </w:tc>
        <w:tc>
          <w:tcPr>
            <w:tcW w:w="5667" w:type="dxa"/>
            <w:gridSpan w:val="4"/>
            <w:tcBorders>
              <w:bottom w:val="single" w:sz="4" w:space="0" w:color="auto"/>
              <w:right w:val="nil"/>
            </w:tcBorders>
          </w:tcPr>
          <w:p w14:paraId="14EAE35B" w14:textId="257FB134" w:rsidR="002F1E07" w:rsidRPr="00FC7AAF" w:rsidRDefault="00824926">
            <w:pPr>
              <w:rPr>
                <w:rFonts w:cstheme="minorHAnsi"/>
              </w:rPr>
            </w:pPr>
            <w:r>
              <w:rPr>
                <w:rFonts w:cstheme="minorHAnsi"/>
              </w:rPr>
              <w:t>l</w:t>
            </w:r>
            <w:r>
              <w:rPr>
                <w:rFonts w:cstheme="minorHAnsi"/>
                <w:b/>
                <w:bCs/>
              </w:rPr>
              <w:t>unch</w:t>
            </w:r>
          </w:p>
        </w:tc>
        <w:tc>
          <w:tcPr>
            <w:tcW w:w="1841" w:type="dxa"/>
            <w:tcBorders>
              <w:left w:val="nil"/>
              <w:bottom w:val="single" w:sz="4" w:space="0" w:color="auto"/>
            </w:tcBorders>
          </w:tcPr>
          <w:p w14:paraId="1220C84B" w14:textId="7DEED6A5" w:rsidR="002F1E07" w:rsidRPr="00FC7AAF" w:rsidRDefault="002F1E07">
            <w:pPr>
              <w:rPr>
                <w:rFonts w:cstheme="minorHAnsi"/>
                <w:i/>
                <w:iCs/>
              </w:rPr>
            </w:pPr>
          </w:p>
        </w:tc>
      </w:tr>
      <w:tr w:rsidR="002F1E07" w:rsidRPr="00BD0A06" w14:paraId="6D3E2F9F" w14:textId="77777777" w:rsidTr="00E878E6">
        <w:tc>
          <w:tcPr>
            <w:tcW w:w="1554" w:type="dxa"/>
            <w:tcBorders>
              <w:bottom w:val="single" w:sz="4" w:space="0" w:color="auto"/>
            </w:tcBorders>
            <w:shd w:val="clear" w:color="auto" w:fill="F7CAAC" w:themeFill="accent2" w:themeFillTint="66"/>
          </w:tcPr>
          <w:p w14:paraId="23CC965C" w14:textId="74F55458" w:rsidR="002F1E07" w:rsidRPr="00BD0A06" w:rsidRDefault="00866334" w:rsidP="006150B0">
            <w:pPr>
              <w:rPr>
                <w:rFonts w:cstheme="minorHAnsi"/>
              </w:rPr>
            </w:pPr>
            <w:r>
              <w:rPr>
                <w:rFonts w:cstheme="minorHAnsi"/>
              </w:rPr>
              <w:t>13:00 - 14:30</w:t>
            </w:r>
          </w:p>
        </w:tc>
        <w:tc>
          <w:tcPr>
            <w:tcW w:w="5667" w:type="dxa"/>
            <w:gridSpan w:val="4"/>
            <w:tcBorders>
              <w:bottom w:val="single" w:sz="4" w:space="0" w:color="auto"/>
              <w:right w:val="single" w:sz="4" w:space="0" w:color="auto"/>
            </w:tcBorders>
            <w:shd w:val="clear" w:color="auto" w:fill="F7CAAC" w:themeFill="accent2" w:themeFillTint="66"/>
          </w:tcPr>
          <w:p w14:paraId="02CC5CF2" w14:textId="1F5294C5" w:rsidR="002F1E07" w:rsidRPr="00FC7AAF" w:rsidRDefault="002E579A" w:rsidP="00C94338">
            <w:pPr>
              <w:rPr>
                <w:rFonts w:cstheme="minorHAnsi"/>
                <w:b/>
                <w:bCs/>
              </w:rPr>
            </w:pPr>
            <w:r>
              <w:rPr>
                <w:rFonts w:cstheme="minorHAnsi"/>
                <w:b/>
                <w:bCs/>
              </w:rPr>
              <w:t xml:space="preserve">Biopharmaceutic </w:t>
            </w:r>
          </w:p>
          <w:p w14:paraId="63DD9EC9" w14:textId="77777777" w:rsidR="00122B87" w:rsidRPr="00122B87" w:rsidRDefault="00122B87" w:rsidP="00864DDC">
            <w:pPr>
              <w:pStyle w:val="ListParagraph"/>
              <w:numPr>
                <w:ilvl w:val="0"/>
                <w:numId w:val="11"/>
              </w:numPr>
              <w:ind w:left="746" w:hanging="283"/>
              <w:rPr>
                <w:rFonts w:cstheme="minorHAnsi"/>
              </w:rPr>
            </w:pPr>
            <w:r>
              <w:rPr>
                <w:rFonts w:eastAsia="Times New Roman" w:cstheme="minorHAnsi"/>
              </w:rPr>
              <w:t xml:space="preserve">Formulation and </w:t>
            </w:r>
            <w:proofErr w:type="spellStart"/>
            <w:r>
              <w:rPr>
                <w:rFonts w:eastAsia="Times New Roman" w:cstheme="minorHAnsi"/>
              </w:rPr>
              <w:t>solubility</w:t>
            </w:r>
            <w:proofErr w:type="spellEnd"/>
          </w:p>
          <w:p w14:paraId="7AB117AB" w14:textId="073D551A" w:rsidR="00905AEB" w:rsidRPr="00D140C8" w:rsidRDefault="0016021B" w:rsidP="00864DDC">
            <w:pPr>
              <w:pStyle w:val="ListParagraph"/>
              <w:numPr>
                <w:ilvl w:val="0"/>
                <w:numId w:val="11"/>
              </w:numPr>
              <w:ind w:left="746" w:hanging="283"/>
              <w:rPr>
                <w:rFonts w:cstheme="minorHAnsi"/>
                <w:lang w:val="en-US"/>
              </w:rPr>
            </w:pPr>
            <w:r>
              <w:rPr>
                <w:rFonts w:cstheme="minorHAnsi"/>
                <w:lang w:val="en-US"/>
              </w:rPr>
              <w:t xml:space="preserve">Relative bioavailability </w:t>
            </w:r>
          </w:p>
        </w:tc>
        <w:tc>
          <w:tcPr>
            <w:tcW w:w="1841" w:type="dxa"/>
            <w:tcBorders>
              <w:left w:val="single" w:sz="4" w:space="0" w:color="auto"/>
              <w:bottom w:val="single" w:sz="4" w:space="0" w:color="auto"/>
            </w:tcBorders>
            <w:shd w:val="clear" w:color="auto" w:fill="F7CAAC" w:themeFill="accent2" w:themeFillTint="66"/>
          </w:tcPr>
          <w:p w14:paraId="2BCC5BA8" w14:textId="7B789C5A" w:rsidR="002F1E07" w:rsidRDefault="001821F7">
            <w:pPr>
              <w:rPr>
                <w:rFonts w:cstheme="minorHAnsi"/>
                <w:b/>
                <w:bCs/>
                <w:i/>
                <w:iCs/>
              </w:rPr>
            </w:pPr>
            <w:r>
              <w:rPr>
                <w:rFonts w:cstheme="minorHAnsi"/>
                <w:b/>
                <w:bCs/>
                <w:i/>
                <w:iCs/>
              </w:rPr>
              <w:t>Xavier Pepin (simulation plus)</w:t>
            </w:r>
          </w:p>
          <w:p w14:paraId="76E5E990" w14:textId="7A82EE3A" w:rsidR="00C30D18" w:rsidRPr="00C30D18" w:rsidRDefault="00C30D18" w:rsidP="00C30D18">
            <w:pPr>
              <w:rPr>
                <w:rFonts w:cstheme="minorHAnsi"/>
              </w:rPr>
            </w:pPr>
          </w:p>
        </w:tc>
      </w:tr>
      <w:tr w:rsidR="002F346A" w:rsidRPr="00BD0A06" w14:paraId="1BCABFC6" w14:textId="77777777" w:rsidTr="00E878E6">
        <w:tc>
          <w:tcPr>
            <w:tcW w:w="1554" w:type="dxa"/>
            <w:tcBorders>
              <w:bottom w:val="single" w:sz="4" w:space="0" w:color="auto"/>
            </w:tcBorders>
            <w:shd w:val="clear" w:color="auto" w:fill="FFFFFF" w:themeFill="background1"/>
          </w:tcPr>
          <w:p w14:paraId="083984BF" w14:textId="6337D29B" w:rsidR="002F346A" w:rsidRDefault="00CE6D52" w:rsidP="006150B0">
            <w:pPr>
              <w:rPr>
                <w:rFonts w:cstheme="minorHAnsi"/>
              </w:rPr>
            </w:pPr>
            <w:r>
              <w:rPr>
                <w:rFonts w:cstheme="minorHAnsi"/>
              </w:rPr>
              <w:t>14:30-15:00</w:t>
            </w:r>
          </w:p>
        </w:tc>
        <w:tc>
          <w:tcPr>
            <w:tcW w:w="5667" w:type="dxa"/>
            <w:gridSpan w:val="4"/>
            <w:tcBorders>
              <w:bottom w:val="single" w:sz="4" w:space="0" w:color="auto"/>
              <w:right w:val="single" w:sz="4" w:space="0" w:color="auto"/>
            </w:tcBorders>
            <w:shd w:val="clear" w:color="auto" w:fill="FFFFFF" w:themeFill="background1"/>
          </w:tcPr>
          <w:p w14:paraId="21A64D75" w14:textId="54416D72" w:rsidR="002F346A" w:rsidRPr="00FC7AAF" w:rsidRDefault="009E5510" w:rsidP="00C94338">
            <w:pPr>
              <w:rPr>
                <w:rFonts w:cstheme="minorHAnsi"/>
                <w:b/>
                <w:bCs/>
              </w:rPr>
            </w:pPr>
            <w:r>
              <w:rPr>
                <w:rFonts w:cstheme="minorHAnsi"/>
                <w:b/>
                <w:bCs/>
              </w:rPr>
              <w:t>break</w:t>
            </w:r>
          </w:p>
        </w:tc>
        <w:tc>
          <w:tcPr>
            <w:tcW w:w="1841" w:type="dxa"/>
            <w:tcBorders>
              <w:left w:val="single" w:sz="4" w:space="0" w:color="auto"/>
            </w:tcBorders>
            <w:shd w:val="clear" w:color="auto" w:fill="FFFFFF" w:themeFill="background1"/>
          </w:tcPr>
          <w:p w14:paraId="03F65295" w14:textId="77777777" w:rsidR="002F346A" w:rsidRPr="00BF1913" w:rsidRDefault="002F346A">
            <w:pPr>
              <w:rPr>
                <w:rFonts w:cstheme="minorHAnsi"/>
                <w:b/>
                <w:bCs/>
                <w:i/>
                <w:iCs/>
              </w:rPr>
            </w:pPr>
          </w:p>
        </w:tc>
      </w:tr>
      <w:tr w:rsidR="0016021B" w:rsidRPr="00522BE0" w14:paraId="66B6F5F6" w14:textId="77777777" w:rsidTr="00E878E6">
        <w:tc>
          <w:tcPr>
            <w:tcW w:w="1554" w:type="dxa"/>
            <w:tcBorders>
              <w:bottom w:val="single" w:sz="4" w:space="0" w:color="auto"/>
            </w:tcBorders>
            <w:shd w:val="clear" w:color="auto" w:fill="F7CAAC" w:themeFill="accent2" w:themeFillTint="66"/>
          </w:tcPr>
          <w:p w14:paraId="24131050" w14:textId="3BA7DA45" w:rsidR="0016021B" w:rsidRDefault="00866334" w:rsidP="006150B0">
            <w:pPr>
              <w:rPr>
                <w:rFonts w:cstheme="minorHAnsi"/>
              </w:rPr>
            </w:pPr>
            <w:r>
              <w:rPr>
                <w:rFonts w:cstheme="minorHAnsi"/>
              </w:rPr>
              <w:t>15:00– 18:00</w:t>
            </w:r>
          </w:p>
        </w:tc>
        <w:tc>
          <w:tcPr>
            <w:tcW w:w="5667" w:type="dxa"/>
            <w:gridSpan w:val="4"/>
            <w:tcBorders>
              <w:bottom w:val="single" w:sz="4" w:space="0" w:color="auto"/>
              <w:right w:val="single" w:sz="4" w:space="0" w:color="auto"/>
            </w:tcBorders>
            <w:shd w:val="clear" w:color="auto" w:fill="F7CAAC" w:themeFill="accent2" w:themeFillTint="66"/>
          </w:tcPr>
          <w:p w14:paraId="234B98F1" w14:textId="77777777" w:rsidR="0016021B" w:rsidRDefault="0016021B" w:rsidP="0016021B">
            <w:pPr>
              <w:rPr>
                <w:rFonts w:cstheme="minorHAnsi"/>
                <w:b/>
                <w:bCs/>
              </w:rPr>
            </w:pPr>
            <w:r>
              <w:rPr>
                <w:rFonts w:cstheme="minorHAnsi"/>
                <w:b/>
                <w:bCs/>
              </w:rPr>
              <w:t>Drug-Drug Interaction</w:t>
            </w:r>
          </w:p>
          <w:p w14:paraId="620C6A8A" w14:textId="77777777" w:rsidR="00FC59B1" w:rsidRPr="00FC59B1" w:rsidRDefault="00FC59B1" w:rsidP="0016021B">
            <w:pPr>
              <w:rPr>
                <w:rFonts w:cstheme="minorHAnsi"/>
              </w:rPr>
            </w:pPr>
            <w:r>
              <w:rPr>
                <w:rFonts w:cstheme="minorHAnsi"/>
                <w:b/>
                <w:bCs/>
              </w:rPr>
              <w:t>-</w:t>
            </w:r>
            <w:r>
              <w:rPr>
                <w:rFonts w:cstheme="minorHAnsi"/>
              </w:rPr>
              <w:t>CYP</w:t>
            </w:r>
          </w:p>
          <w:p w14:paraId="78AC8CB5" w14:textId="77777777" w:rsidR="00FC59B1" w:rsidRDefault="00FC59B1" w:rsidP="0016021B">
            <w:pPr>
              <w:rPr>
                <w:rFonts w:cstheme="minorHAnsi"/>
              </w:rPr>
            </w:pPr>
            <w:r>
              <w:rPr>
                <w:rFonts w:cstheme="minorHAnsi"/>
              </w:rPr>
              <w:t>-Transporter</w:t>
            </w:r>
          </w:p>
          <w:p w14:paraId="26B52EDE" w14:textId="790B492A" w:rsidR="00103F1B" w:rsidRDefault="0056625C" w:rsidP="0016021B">
            <w:pPr>
              <w:rPr>
                <w:rFonts w:cstheme="minorHAnsi"/>
              </w:rPr>
            </w:pPr>
            <w:r>
              <w:rPr>
                <w:rFonts w:cstheme="minorHAnsi"/>
              </w:rPr>
              <w:lastRenderedPageBreak/>
              <w:t>-special populations (</w:t>
            </w:r>
            <w:proofErr w:type="spellStart"/>
            <w:r>
              <w:rPr>
                <w:rFonts w:cstheme="minorHAnsi"/>
              </w:rPr>
              <w:t>pediatry</w:t>
            </w:r>
            <w:proofErr w:type="spellEnd"/>
            <w:r>
              <w:rPr>
                <w:rFonts w:cstheme="minorHAnsi"/>
              </w:rPr>
              <w:t xml:space="preserve"> /RI/ HI)</w:t>
            </w:r>
          </w:p>
          <w:p w14:paraId="0A658842" w14:textId="33FC9403" w:rsidR="00DD5772" w:rsidRPr="00FC7AAF" w:rsidRDefault="00DD5772" w:rsidP="0016021B">
            <w:pPr>
              <w:rPr>
                <w:rFonts w:cstheme="minorHAnsi"/>
                <w:b/>
                <w:bCs/>
              </w:rPr>
            </w:pPr>
          </w:p>
        </w:tc>
        <w:tc>
          <w:tcPr>
            <w:tcW w:w="1841" w:type="dxa"/>
            <w:tcBorders>
              <w:left w:val="single" w:sz="4" w:space="0" w:color="auto"/>
            </w:tcBorders>
            <w:shd w:val="clear" w:color="auto" w:fill="F7CAAC" w:themeFill="accent2" w:themeFillTint="66"/>
          </w:tcPr>
          <w:p w14:paraId="7429127B" w14:textId="412BF0B8" w:rsidR="0016021B" w:rsidRPr="00C76321" w:rsidRDefault="00595EC2">
            <w:pPr>
              <w:rPr>
                <w:rFonts w:eastAsia="Times New Roman" w:cstheme="minorHAnsi"/>
                <w:b/>
                <w:bCs/>
                <w:i/>
                <w:iCs/>
                <w:lang w:val="fr-FR"/>
              </w:rPr>
            </w:pPr>
            <w:r>
              <w:rPr>
                <w:rFonts w:eastAsia="Times New Roman" w:cstheme="minorHAnsi"/>
                <w:b/>
                <w:bCs/>
                <w:i/>
                <w:iCs/>
                <w:lang w:val="fr-FR"/>
              </w:rPr>
              <w:lastRenderedPageBreak/>
              <w:t>Maïlys de Sousa Mendes (</w:t>
            </w:r>
            <w:proofErr w:type="spellStart"/>
            <w:r>
              <w:rPr>
                <w:rFonts w:eastAsia="Times New Roman" w:cstheme="minorHAnsi"/>
                <w:b/>
                <w:bCs/>
                <w:i/>
                <w:iCs/>
                <w:lang w:val="fr-FR"/>
              </w:rPr>
              <w:t>Certara</w:t>
            </w:r>
            <w:proofErr w:type="spellEnd"/>
            <w:r>
              <w:rPr>
                <w:rFonts w:eastAsia="Times New Roman" w:cstheme="minorHAnsi"/>
                <w:b/>
                <w:bCs/>
                <w:i/>
                <w:iCs/>
                <w:lang w:val="fr-FR"/>
              </w:rPr>
              <w:t>)</w:t>
            </w:r>
          </w:p>
        </w:tc>
      </w:tr>
      <w:tr w:rsidR="00955D7E" w:rsidRPr="00BD0A06" w14:paraId="6653AD40" w14:textId="77777777" w:rsidTr="00E878E6">
        <w:tc>
          <w:tcPr>
            <w:tcW w:w="1554" w:type="dxa"/>
            <w:tcBorders>
              <w:right w:val="nil"/>
            </w:tcBorders>
          </w:tcPr>
          <w:p w14:paraId="3B7608C9" w14:textId="2A3E7D09" w:rsidR="00955D7E" w:rsidRPr="00BD0A06" w:rsidRDefault="009317CA" w:rsidP="006150B0">
            <w:pPr>
              <w:rPr>
                <w:rFonts w:cstheme="minorHAnsi"/>
              </w:rPr>
            </w:pPr>
            <w:r>
              <w:rPr>
                <w:rFonts w:cstheme="minorHAnsi"/>
              </w:rPr>
              <w:t>Wednesday 25</w:t>
            </w:r>
            <w:r>
              <w:rPr>
                <w:rFonts w:cstheme="minorHAnsi"/>
                <w:vertAlign w:val="superscript"/>
              </w:rPr>
              <w:t>th</w:t>
            </w:r>
            <w:r>
              <w:rPr>
                <w:rFonts w:cstheme="minorHAnsi"/>
              </w:rPr>
              <w:t xml:space="preserve"> November</w:t>
            </w:r>
          </w:p>
        </w:tc>
        <w:tc>
          <w:tcPr>
            <w:tcW w:w="5667" w:type="dxa"/>
            <w:gridSpan w:val="4"/>
            <w:tcBorders>
              <w:left w:val="nil"/>
              <w:right w:val="nil"/>
            </w:tcBorders>
          </w:tcPr>
          <w:p w14:paraId="3A3BC86F" w14:textId="7CC96F26" w:rsidR="00955D7E" w:rsidRPr="00FC7AAF" w:rsidRDefault="00955D7E">
            <w:pPr>
              <w:rPr>
                <w:rFonts w:cstheme="minorHAnsi"/>
              </w:rPr>
            </w:pPr>
          </w:p>
        </w:tc>
        <w:tc>
          <w:tcPr>
            <w:tcW w:w="1841" w:type="dxa"/>
            <w:tcBorders>
              <w:left w:val="nil"/>
            </w:tcBorders>
          </w:tcPr>
          <w:p w14:paraId="228513C2" w14:textId="77777777" w:rsidR="00955D7E" w:rsidRPr="00FC7AAF" w:rsidRDefault="00955D7E">
            <w:pPr>
              <w:rPr>
                <w:rFonts w:cstheme="minorHAnsi"/>
                <w:i/>
                <w:iCs/>
              </w:rPr>
            </w:pPr>
          </w:p>
        </w:tc>
      </w:tr>
      <w:tr w:rsidR="00267E11" w:rsidRPr="00BD0A06" w14:paraId="79307A72" w14:textId="77777777" w:rsidTr="00E878E6">
        <w:tc>
          <w:tcPr>
            <w:tcW w:w="1554" w:type="dxa"/>
            <w:shd w:val="clear" w:color="auto" w:fill="F7CAAC" w:themeFill="accent2" w:themeFillTint="66"/>
          </w:tcPr>
          <w:p w14:paraId="32690CDA" w14:textId="48A2EA47" w:rsidR="00267E11" w:rsidRPr="00BD0A06" w:rsidRDefault="00267E11" w:rsidP="00267E11">
            <w:pPr>
              <w:rPr>
                <w:rFonts w:cstheme="minorHAnsi"/>
              </w:rPr>
            </w:pPr>
            <w:r>
              <w:rPr>
                <w:rFonts w:cstheme="minorHAnsi"/>
              </w:rPr>
              <w:t>9:00 - 10: 30</w:t>
            </w:r>
          </w:p>
        </w:tc>
        <w:tc>
          <w:tcPr>
            <w:tcW w:w="5667" w:type="dxa"/>
            <w:gridSpan w:val="4"/>
            <w:tcBorders>
              <w:bottom w:val="single" w:sz="4" w:space="0" w:color="auto"/>
            </w:tcBorders>
            <w:shd w:val="clear" w:color="auto" w:fill="F7CAAC" w:themeFill="accent2" w:themeFillTint="66"/>
          </w:tcPr>
          <w:p w14:paraId="2C34A698" w14:textId="0AD28DFB" w:rsidR="00267E11" w:rsidRDefault="00267E11" w:rsidP="00267E11">
            <w:pPr>
              <w:ind w:left="321" w:hanging="321"/>
              <w:rPr>
                <w:rFonts w:cstheme="minorHAnsi"/>
                <w:b/>
                <w:bCs/>
              </w:rPr>
            </w:pPr>
            <w:r>
              <w:rPr>
                <w:rFonts w:cstheme="minorHAnsi"/>
                <w:b/>
                <w:bCs/>
              </w:rPr>
              <w:t xml:space="preserve">PBPK-PD for Biologics (pour </w:t>
            </w:r>
            <w:proofErr w:type="spellStart"/>
            <w:r>
              <w:rPr>
                <w:rFonts w:cstheme="minorHAnsi"/>
                <w:b/>
                <w:bCs/>
              </w:rPr>
              <w:t>tous</w:t>
            </w:r>
            <w:proofErr w:type="spellEnd"/>
            <w:r>
              <w:rPr>
                <w:rFonts w:cstheme="minorHAnsi"/>
                <w:b/>
                <w:bCs/>
              </w:rPr>
              <w:t>)</w:t>
            </w:r>
          </w:p>
          <w:p w14:paraId="7AE7CE9C" w14:textId="77777777" w:rsidR="00267E11" w:rsidRPr="00BD25D9" w:rsidRDefault="00267E11" w:rsidP="00267E11">
            <w:pPr>
              <w:ind w:left="321" w:hanging="321"/>
              <w:rPr>
                <w:rFonts w:cstheme="minorHAnsi"/>
                <w:b/>
                <w:bCs/>
              </w:rPr>
            </w:pPr>
            <w:r>
              <w:rPr>
                <w:rFonts w:cstheme="minorHAnsi"/>
                <w:b/>
                <w:bCs/>
              </w:rPr>
              <w:t>– Large Molecules and Novel Modalities</w:t>
            </w:r>
          </w:p>
          <w:p w14:paraId="29EE3C1F" w14:textId="77777777" w:rsidR="00267E11" w:rsidRPr="00BD25D9" w:rsidRDefault="00267E11" w:rsidP="00267E11">
            <w:pPr>
              <w:pStyle w:val="ListParagraph"/>
              <w:numPr>
                <w:ilvl w:val="0"/>
                <w:numId w:val="12"/>
              </w:numPr>
              <w:ind w:left="746" w:hanging="283"/>
              <w:rPr>
                <w:rFonts w:eastAsia="Times New Roman" w:cstheme="minorHAnsi"/>
                <w:lang w:val="en-US"/>
              </w:rPr>
            </w:pPr>
            <w:r>
              <w:rPr>
                <w:rFonts w:eastAsia="Times New Roman" w:cstheme="minorHAnsi"/>
                <w:lang w:val="en-US"/>
              </w:rPr>
              <w:t>Physiological aspects of large molecule ADME, including biodistribution and FcRn-mediated recycling</w:t>
            </w:r>
          </w:p>
          <w:p w14:paraId="031ECC22" w14:textId="4510CD94" w:rsidR="00267E11" w:rsidRPr="00B93E02" w:rsidRDefault="00267E11" w:rsidP="00267E11">
            <w:pPr>
              <w:pStyle w:val="ListParagraph"/>
              <w:numPr>
                <w:ilvl w:val="0"/>
                <w:numId w:val="12"/>
              </w:numPr>
              <w:ind w:left="746" w:hanging="283"/>
              <w:rPr>
                <w:rFonts w:eastAsia="Times New Roman" w:cstheme="minorHAnsi"/>
                <w:lang w:val="en-US"/>
              </w:rPr>
            </w:pPr>
            <w:r>
              <w:rPr>
                <w:rFonts w:eastAsia="Times New Roman" w:cstheme="minorHAnsi"/>
                <w:lang w:val="en-US"/>
              </w:rPr>
              <w:t>Implications on PK of target-mediated drug disposition (TMDD) and integrating PD into PBPK-QSP models</w:t>
            </w:r>
          </w:p>
        </w:tc>
        <w:tc>
          <w:tcPr>
            <w:tcW w:w="1841" w:type="dxa"/>
            <w:tcBorders>
              <w:bottom w:val="single" w:sz="4" w:space="0" w:color="auto"/>
            </w:tcBorders>
            <w:shd w:val="clear" w:color="auto" w:fill="F7CAAC" w:themeFill="accent2" w:themeFillTint="66"/>
          </w:tcPr>
          <w:p w14:paraId="520E0C28" w14:textId="276B2B90" w:rsidR="00267E11" w:rsidRDefault="00C76321" w:rsidP="00267E11">
            <w:pPr>
              <w:rPr>
                <w:rFonts w:eastAsia="Times New Roman" w:cstheme="minorHAnsi"/>
                <w:b/>
                <w:bCs/>
                <w:i/>
                <w:iCs/>
              </w:rPr>
            </w:pPr>
            <w:r>
              <w:rPr>
                <w:rFonts w:eastAsia="Times New Roman" w:cstheme="minorHAnsi"/>
                <w:b/>
                <w:bCs/>
                <w:i/>
                <w:iCs/>
              </w:rPr>
              <w:t xml:space="preserve">Carla </w:t>
            </w:r>
            <w:r w:rsidR="00B93E02">
              <w:rPr>
                <w:rFonts w:eastAsia="Times New Roman" w:cstheme="minorHAnsi"/>
                <w:b/>
                <w:bCs/>
                <w:i/>
                <w:iCs/>
              </w:rPr>
              <w:t>Troisi</w:t>
            </w:r>
            <w:r>
              <w:rPr>
                <w:rFonts w:eastAsia="Times New Roman" w:cstheme="minorHAnsi"/>
                <w:b/>
                <w:bCs/>
                <w:i/>
                <w:iCs/>
              </w:rPr>
              <w:t xml:space="preserve"> </w:t>
            </w:r>
            <w:r w:rsidR="00B93E02">
              <w:rPr>
                <w:rFonts w:eastAsia="Times New Roman" w:cstheme="minorHAnsi"/>
                <w:b/>
                <w:bCs/>
                <w:i/>
                <w:iCs/>
              </w:rPr>
              <w:t>(</w:t>
            </w:r>
            <w:proofErr w:type="spellStart"/>
            <w:r w:rsidR="00B93E02">
              <w:rPr>
                <w:rFonts w:eastAsia="Times New Roman" w:cstheme="minorHAnsi"/>
                <w:b/>
                <w:bCs/>
                <w:i/>
                <w:iCs/>
              </w:rPr>
              <w:t>ESQ</w:t>
            </w:r>
            <w:r>
              <w:rPr>
                <w:rFonts w:eastAsia="Times New Roman" w:cstheme="minorHAnsi"/>
                <w:b/>
                <w:bCs/>
                <w:i/>
                <w:iCs/>
              </w:rPr>
              <w:t>lab</w:t>
            </w:r>
            <w:r w:rsidR="00B93E02">
              <w:rPr>
                <w:rFonts w:eastAsia="Times New Roman" w:cstheme="minorHAnsi"/>
                <w:b/>
                <w:bCs/>
                <w:i/>
                <w:iCs/>
              </w:rPr>
              <w:t>s</w:t>
            </w:r>
            <w:proofErr w:type="spellEnd"/>
            <w:r w:rsidR="00B93E02">
              <w:rPr>
                <w:rFonts w:eastAsia="Times New Roman" w:cstheme="minorHAnsi"/>
                <w:b/>
                <w:bCs/>
                <w:i/>
                <w:iCs/>
              </w:rPr>
              <w:t>)</w:t>
            </w:r>
          </w:p>
          <w:p w14:paraId="34D93CAE" w14:textId="77777777" w:rsidR="00AD2FD2" w:rsidRDefault="00AD2FD2" w:rsidP="00267E11">
            <w:pPr>
              <w:rPr>
                <w:rFonts w:eastAsia="Times New Roman" w:cstheme="minorHAnsi"/>
                <w:b/>
                <w:bCs/>
                <w:i/>
                <w:iCs/>
              </w:rPr>
            </w:pPr>
          </w:p>
          <w:p w14:paraId="4F89EC06" w14:textId="0036C461" w:rsidR="00267E11" w:rsidRPr="00FC7AAF" w:rsidRDefault="00267E11" w:rsidP="00267E11">
            <w:pPr>
              <w:rPr>
                <w:rFonts w:cstheme="minorHAnsi"/>
                <w:i/>
                <w:iCs/>
              </w:rPr>
            </w:pPr>
          </w:p>
        </w:tc>
      </w:tr>
      <w:tr w:rsidR="00267E11" w:rsidRPr="00BD0A06" w14:paraId="05BE7D05" w14:textId="77777777" w:rsidTr="00E878E6">
        <w:tc>
          <w:tcPr>
            <w:tcW w:w="1554" w:type="dxa"/>
          </w:tcPr>
          <w:p w14:paraId="77421547" w14:textId="1F5DF2CF" w:rsidR="00267E11" w:rsidRPr="00BD0A06" w:rsidRDefault="00267E11" w:rsidP="00267E11">
            <w:pPr>
              <w:rPr>
                <w:rFonts w:cstheme="minorHAnsi"/>
              </w:rPr>
            </w:pPr>
            <w:r>
              <w:rPr>
                <w:rFonts w:cstheme="minorHAnsi"/>
              </w:rPr>
              <w:t>10:30 - 11:00</w:t>
            </w:r>
          </w:p>
        </w:tc>
        <w:tc>
          <w:tcPr>
            <w:tcW w:w="5667" w:type="dxa"/>
            <w:gridSpan w:val="4"/>
            <w:tcBorders>
              <w:right w:val="nil"/>
            </w:tcBorders>
          </w:tcPr>
          <w:p w14:paraId="3D373AE2" w14:textId="36F56965" w:rsidR="00267E11" w:rsidRPr="00FC7AAF" w:rsidRDefault="00267E11" w:rsidP="00267E11">
            <w:pPr>
              <w:rPr>
                <w:rFonts w:cstheme="minorHAnsi"/>
              </w:rPr>
            </w:pPr>
            <w:r>
              <w:rPr>
                <w:rFonts w:cstheme="minorHAnsi"/>
              </w:rPr>
              <w:t>Coffee break</w:t>
            </w:r>
          </w:p>
        </w:tc>
        <w:tc>
          <w:tcPr>
            <w:tcW w:w="1841" w:type="dxa"/>
            <w:tcBorders>
              <w:top w:val="single" w:sz="4" w:space="0" w:color="auto"/>
              <w:left w:val="nil"/>
              <w:bottom w:val="single" w:sz="4" w:space="0" w:color="auto"/>
              <w:right w:val="single" w:sz="4" w:space="0" w:color="auto"/>
            </w:tcBorders>
          </w:tcPr>
          <w:p w14:paraId="0ADAC4D9" w14:textId="77777777" w:rsidR="00267E11" w:rsidRPr="00FC7AAF" w:rsidRDefault="00267E11" w:rsidP="00267E11">
            <w:pPr>
              <w:rPr>
                <w:rFonts w:cstheme="minorHAnsi"/>
                <w:i/>
                <w:iCs/>
              </w:rPr>
            </w:pPr>
          </w:p>
        </w:tc>
      </w:tr>
      <w:tr w:rsidR="00267E11" w:rsidRPr="00F53E3B" w14:paraId="363EA8D5" w14:textId="77777777" w:rsidTr="00E878E6">
        <w:tc>
          <w:tcPr>
            <w:tcW w:w="1554" w:type="dxa"/>
            <w:shd w:val="clear" w:color="auto" w:fill="F7CAAC" w:themeFill="accent2" w:themeFillTint="66"/>
          </w:tcPr>
          <w:p w14:paraId="4BAD282E" w14:textId="10FDFCD5" w:rsidR="00267E11" w:rsidRPr="003F47B4" w:rsidRDefault="00267E11" w:rsidP="00267E11">
            <w:pPr>
              <w:rPr>
                <w:rFonts w:cstheme="minorHAnsi"/>
              </w:rPr>
            </w:pPr>
            <w:r>
              <w:rPr>
                <w:rFonts w:cstheme="minorHAnsi"/>
              </w:rPr>
              <w:t>11:00 - 12:30</w:t>
            </w:r>
          </w:p>
        </w:tc>
        <w:tc>
          <w:tcPr>
            <w:tcW w:w="5667" w:type="dxa"/>
            <w:gridSpan w:val="4"/>
            <w:tcBorders>
              <w:bottom w:val="single" w:sz="4" w:space="0" w:color="auto"/>
            </w:tcBorders>
            <w:shd w:val="clear" w:color="auto" w:fill="F7CAAC" w:themeFill="accent2" w:themeFillTint="66"/>
          </w:tcPr>
          <w:p w14:paraId="4CEB47C0" w14:textId="37445606" w:rsidR="00267E11" w:rsidRPr="00B93E02" w:rsidRDefault="00707BA9" w:rsidP="00B93E02">
            <w:pPr>
              <w:ind w:left="-138"/>
              <w:jc w:val="center"/>
              <w:rPr>
                <w:rFonts w:ascii="Calibri" w:eastAsia="Times New Roman" w:hAnsi="Calibri" w:cs="Calibri"/>
                <w:b/>
                <w:bCs/>
                <w:color w:val="000000"/>
              </w:rPr>
            </w:pPr>
            <w:r w:rsidRPr="00B93E02">
              <w:rPr>
                <w:rFonts w:ascii="Calibri" w:eastAsia="Times New Roman" w:hAnsi="Calibri" w:cs="Calibri"/>
                <w:b/>
                <w:bCs/>
                <w:color w:val="000000"/>
              </w:rPr>
              <w:t>Hands-on</w:t>
            </w:r>
          </w:p>
        </w:tc>
        <w:tc>
          <w:tcPr>
            <w:tcW w:w="1841" w:type="dxa"/>
            <w:tcBorders>
              <w:top w:val="single" w:sz="4" w:space="0" w:color="auto"/>
            </w:tcBorders>
            <w:shd w:val="clear" w:color="auto" w:fill="F7CAAC" w:themeFill="accent2" w:themeFillTint="66"/>
          </w:tcPr>
          <w:p w14:paraId="792C5ED2" w14:textId="137818CB" w:rsidR="00267E11" w:rsidRPr="00267E11" w:rsidRDefault="00267E11" w:rsidP="00267E11">
            <w:pPr>
              <w:rPr>
                <w:rFonts w:eastAsia="Times New Roman" w:cstheme="minorHAnsi"/>
                <w:b/>
                <w:bCs/>
                <w:i/>
                <w:iCs/>
              </w:rPr>
            </w:pPr>
          </w:p>
        </w:tc>
      </w:tr>
      <w:tr w:rsidR="00E878E6" w:rsidRPr="00522BE0" w14:paraId="5D5D1233" w14:textId="77777777" w:rsidTr="00E878E6">
        <w:tc>
          <w:tcPr>
            <w:tcW w:w="1554" w:type="dxa"/>
            <w:shd w:val="clear" w:color="auto" w:fill="F7CAAC" w:themeFill="accent2" w:themeFillTint="66"/>
          </w:tcPr>
          <w:p w14:paraId="3E908C83" w14:textId="77777777" w:rsidR="00E878E6" w:rsidRPr="003F47B4" w:rsidRDefault="00E878E6" w:rsidP="00817F8B">
            <w:pPr>
              <w:rPr>
                <w:rFonts w:cstheme="minorHAnsi"/>
              </w:rPr>
            </w:pPr>
          </w:p>
        </w:tc>
        <w:tc>
          <w:tcPr>
            <w:tcW w:w="2834" w:type="dxa"/>
            <w:gridSpan w:val="3"/>
            <w:tcBorders>
              <w:bottom w:val="single" w:sz="4" w:space="0" w:color="auto"/>
            </w:tcBorders>
            <w:shd w:val="clear" w:color="auto" w:fill="8EAADB" w:themeFill="accent1" w:themeFillTint="99"/>
          </w:tcPr>
          <w:p w14:paraId="3DF9F1DC" w14:textId="21653ADA" w:rsidR="00E878E6" w:rsidRDefault="00E878E6" w:rsidP="00817F8B">
            <w:pPr>
              <w:pStyle w:val="ListParagraph"/>
              <w:ind w:left="746"/>
              <w:rPr>
                <w:rFonts w:ascii="Aptos" w:eastAsia="Times New Roman" w:hAnsi="Aptos" w:cstheme="minorBidi"/>
                <w:color w:val="000000"/>
                <w:sz w:val="24"/>
                <w:szCs w:val="24"/>
                <w:lang w:val="en-US"/>
              </w:rPr>
            </w:pPr>
            <w:proofErr w:type="spellStart"/>
            <w:r>
              <w:rPr>
                <w:rFonts w:cstheme="minorHAnsi"/>
                <w:b/>
                <w:bCs/>
              </w:rPr>
              <w:t>Subgroup</w:t>
            </w:r>
            <w:proofErr w:type="spellEnd"/>
            <w:r>
              <w:rPr>
                <w:rFonts w:cstheme="minorHAnsi"/>
                <w:b/>
                <w:bCs/>
              </w:rPr>
              <w:t xml:space="preserve"> 1</w:t>
            </w:r>
            <w:r>
              <w:rPr>
                <w:rFonts w:cstheme="minorHAnsi"/>
              </w:rPr>
              <w:t xml:space="preserve"> </w:t>
            </w:r>
            <w:r>
              <w:rPr>
                <w:rFonts w:cstheme="minorHAnsi"/>
              </w:rPr>
              <w:br/>
              <w:t xml:space="preserve">(15 </w:t>
            </w:r>
            <w:proofErr w:type="spellStart"/>
            <w:r>
              <w:rPr>
                <w:rFonts w:cstheme="minorHAnsi"/>
              </w:rPr>
              <w:t>delegates</w:t>
            </w:r>
            <w:proofErr w:type="spellEnd"/>
            <w:r>
              <w:rPr>
                <w:rFonts w:cstheme="minorHAnsi"/>
              </w:rPr>
              <w:t>)</w:t>
            </w:r>
          </w:p>
        </w:tc>
        <w:tc>
          <w:tcPr>
            <w:tcW w:w="2833" w:type="dxa"/>
            <w:tcBorders>
              <w:bottom w:val="single" w:sz="4" w:space="0" w:color="auto"/>
            </w:tcBorders>
            <w:shd w:val="clear" w:color="auto" w:fill="8EAADB" w:themeFill="accent1" w:themeFillTint="99"/>
          </w:tcPr>
          <w:p w14:paraId="4A6B42E6" w14:textId="45F91557" w:rsidR="00E878E6" w:rsidRPr="00817F8B" w:rsidRDefault="00E878E6" w:rsidP="00817F8B">
            <w:pPr>
              <w:jc w:val="center"/>
              <w:rPr>
                <w:rFonts w:ascii="Aptos" w:eastAsia="Times New Roman" w:hAnsi="Aptos"/>
                <w:color w:val="000000"/>
                <w:sz w:val="24"/>
                <w:szCs w:val="24"/>
              </w:rPr>
            </w:pPr>
            <w:r>
              <w:rPr>
                <w:rFonts w:cstheme="minorHAnsi"/>
                <w:b/>
                <w:bCs/>
              </w:rPr>
              <w:t>Subgroup 2</w:t>
            </w:r>
            <w:r>
              <w:rPr>
                <w:rFonts w:cstheme="minorHAnsi"/>
              </w:rPr>
              <w:t xml:space="preserve"> </w:t>
            </w:r>
            <w:r>
              <w:rPr>
                <w:rFonts w:cstheme="minorHAnsi"/>
              </w:rPr>
              <w:br/>
              <w:t>(15 delegates)</w:t>
            </w:r>
          </w:p>
        </w:tc>
        <w:tc>
          <w:tcPr>
            <w:tcW w:w="1841" w:type="dxa"/>
            <w:vMerge w:val="restart"/>
            <w:tcBorders>
              <w:top w:val="single" w:sz="4" w:space="0" w:color="auto"/>
            </w:tcBorders>
            <w:shd w:val="clear" w:color="auto" w:fill="F7CAAC" w:themeFill="accent2" w:themeFillTint="66"/>
          </w:tcPr>
          <w:p w14:paraId="49B248BD" w14:textId="77777777" w:rsidR="004F305B" w:rsidRPr="00334E05" w:rsidRDefault="004F305B" w:rsidP="00817F8B">
            <w:pPr>
              <w:rPr>
                <w:rFonts w:cstheme="minorHAnsi"/>
                <w:b/>
                <w:bCs/>
                <w:i/>
                <w:iCs/>
                <w:lang w:val="fr-FR"/>
              </w:rPr>
            </w:pPr>
          </w:p>
          <w:p w14:paraId="0FF24C12" w14:textId="59D01CC4" w:rsidR="00E878E6" w:rsidRPr="009D311E" w:rsidRDefault="00E878E6" w:rsidP="00817F8B">
            <w:pPr>
              <w:rPr>
                <w:rFonts w:eastAsia="Times New Roman" w:cstheme="minorHAnsi"/>
                <w:b/>
                <w:bCs/>
                <w:i/>
                <w:iCs/>
                <w:lang w:val="fr-FR"/>
              </w:rPr>
            </w:pPr>
            <w:proofErr w:type="spellStart"/>
            <w:r>
              <w:rPr>
                <w:rFonts w:cstheme="minorHAnsi"/>
                <w:b/>
                <w:bCs/>
                <w:i/>
                <w:iCs/>
                <w:lang w:val="fr-FR"/>
              </w:rPr>
              <w:t>ES</w:t>
            </w:r>
            <w:r w:rsidR="00B93E02">
              <w:rPr>
                <w:rFonts w:cstheme="minorHAnsi"/>
                <w:b/>
                <w:bCs/>
                <w:i/>
                <w:iCs/>
                <w:lang w:val="fr-FR"/>
              </w:rPr>
              <w:t>Q</w:t>
            </w:r>
            <w:r>
              <w:rPr>
                <w:rFonts w:cstheme="minorHAnsi"/>
                <w:b/>
                <w:bCs/>
                <w:i/>
                <w:iCs/>
                <w:lang w:val="fr-FR"/>
              </w:rPr>
              <w:t>lab</w:t>
            </w:r>
            <w:r w:rsidR="00B93E02">
              <w:rPr>
                <w:rFonts w:cstheme="minorHAnsi"/>
                <w:b/>
                <w:bCs/>
                <w:i/>
                <w:iCs/>
                <w:lang w:val="fr-FR"/>
              </w:rPr>
              <w:t>s</w:t>
            </w:r>
            <w:proofErr w:type="spellEnd"/>
            <w:r>
              <w:rPr>
                <w:rFonts w:cstheme="minorHAnsi"/>
                <w:b/>
                <w:bCs/>
                <w:i/>
                <w:iCs/>
                <w:lang w:val="fr-FR"/>
              </w:rPr>
              <w:t xml:space="preserve"> (Carla</w:t>
            </w:r>
            <w:r w:rsidR="00B93E02">
              <w:rPr>
                <w:rFonts w:cstheme="minorHAnsi"/>
                <w:b/>
                <w:bCs/>
                <w:i/>
                <w:iCs/>
                <w:lang w:val="fr-FR"/>
              </w:rPr>
              <w:t xml:space="preserve"> Troisi</w:t>
            </w:r>
            <w:r>
              <w:rPr>
                <w:rFonts w:cstheme="minorHAnsi"/>
                <w:b/>
                <w:bCs/>
                <w:i/>
                <w:iCs/>
                <w:lang w:val="fr-FR"/>
              </w:rPr>
              <w:t>)/ Simulation plus (Fiona Plait/ Maxime Le Merdy)</w:t>
            </w:r>
          </w:p>
        </w:tc>
      </w:tr>
      <w:tr w:rsidR="00E878E6" w:rsidRPr="00F53E3B" w14:paraId="7CF0C4A9" w14:textId="77777777" w:rsidTr="00E878E6">
        <w:tc>
          <w:tcPr>
            <w:tcW w:w="1554" w:type="dxa"/>
            <w:shd w:val="clear" w:color="auto" w:fill="F7CAAC" w:themeFill="accent2" w:themeFillTint="66"/>
          </w:tcPr>
          <w:p w14:paraId="1087EC75" w14:textId="77777777" w:rsidR="00E878E6" w:rsidRPr="009D311E" w:rsidRDefault="00E878E6" w:rsidP="00817F8B">
            <w:pPr>
              <w:rPr>
                <w:rFonts w:cstheme="minorHAnsi"/>
                <w:lang w:val="fr-FR"/>
              </w:rPr>
            </w:pPr>
          </w:p>
        </w:tc>
        <w:tc>
          <w:tcPr>
            <w:tcW w:w="2834" w:type="dxa"/>
            <w:gridSpan w:val="3"/>
            <w:tcBorders>
              <w:bottom w:val="single" w:sz="4" w:space="0" w:color="auto"/>
            </w:tcBorders>
            <w:shd w:val="clear" w:color="auto" w:fill="F7CAAC" w:themeFill="accent2" w:themeFillTint="66"/>
          </w:tcPr>
          <w:p w14:paraId="49870731" w14:textId="38E56765" w:rsidR="00E878E6" w:rsidRPr="00FC7AAF" w:rsidRDefault="00B93E02" w:rsidP="00817F8B">
            <w:pPr>
              <w:pStyle w:val="ListParagraph"/>
              <w:ind w:left="746"/>
              <w:rPr>
                <w:rFonts w:cstheme="minorHAnsi"/>
                <w:b/>
                <w:bCs/>
              </w:rPr>
            </w:pPr>
            <w:proofErr w:type="spellStart"/>
            <w:r>
              <w:rPr>
                <w:rFonts w:cstheme="minorHAnsi"/>
                <w:b/>
                <w:bCs/>
              </w:rPr>
              <w:t>Biologic</w:t>
            </w:r>
            <w:proofErr w:type="spellEnd"/>
            <w:r>
              <w:rPr>
                <w:rFonts w:cstheme="minorHAnsi"/>
                <w:b/>
                <w:bCs/>
              </w:rPr>
              <w:t>/PK-Sim</w:t>
            </w:r>
          </w:p>
        </w:tc>
        <w:tc>
          <w:tcPr>
            <w:tcW w:w="2833" w:type="dxa"/>
            <w:tcBorders>
              <w:bottom w:val="single" w:sz="4" w:space="0" w:color="auto"/>
            </w:tcBorders>
            <w:shd w:val="clear" w:color="auto" w:fill="F7CAAC" w:themeFill="accent2" w:themeFillTint="66"/>
          </w:tcPr>
          <w:p w14:paraId="5C2BAF9A" w14:textId="3B0339A0" w:rsidR="00E878E6" w:rsidRPr="00817F8B" w:rsidRDefault="00E878E6" w:rsidP="00817F8B">
            <w:pPr>
              <w:jc w:val="center"/>
              <w:rPr>
                <w:rFonts w:cstheme="minorHAnsi"/>
                <w:b/>
                <w:bCs/>
              </w:rPr>
            </w:pPr>
            <w:r>
              <w:rPr>
                <w:rFonts w:cstheme="minorHAnsi"/>
                <w:b/>
                <w:bCs/>
              </w:rPr>
              <w:t>Small drugs/ G+</w:t>
            </w:r>
          </w:p>
        </w:tc>
        <w:tc>
          <w:tcPr>
            <w:tcW w:w="1841" w:type="dxa"/>
            <w:vMerge/>
            <w:shd w:val="clear" w:color="auto" w:fill="F7CAAC" w:themeFill="accent2" w:themeFillTint="66"/>
          </w:tcPr>
          <w:p w14:paraId="12FC87C1" w14:textId="77777777" w:rsidR="00E878E6" w:rsidRPr="00267E11" w:rsidRDefault="00E878E6" w:rsidP="00817F8B">
            <w:pPr>
              <w:rPr>
                <w:rFonts w:eastAsia="Times New Roman" w:cstheme="minorHAnsi"/>
                <w:b/>
                <w:bCs/>
                <w:i/>
                <w:iCs/>
              </w:rPr>
            </w:pPr>
          </w:p>
        </w:tc>
      </w:tr>
      <w:tr w:rsidR="00817F8B" w:rsidRPr="00BD0A06" w14:paraId="4EAD7E65" w14:textId="77777777" w:rsidTr="00E878E6">
        <w:tc>
          <w:tcPr>
            <w:tcW w:w="1554" w:type="dxa"/>
          </w:tcPr>
          <w:p w14:paraId="4D7E849B" w14:textId="5E1A2B78" w:rsidR="00817F8B" w:rsidRPr="00BD0A06" w:rsidRDefault="00817F8B" w:rsidP="00817F8B">
            <w:pPr>
              <w:rPr>
                <w:rFonts w:cstheme="minorHAnsi"/>
              </w:rPr>
            </w:pPr>
            <w:r>
              <w:rPr>
                <w:rFonts w:cstheme="minorHAnsi"/>
              </w:rPr>
              <w:t>12:30 - 13:30</w:t>
            </w:r>
          </w:p>
        </w:tc>
        <w:tc>
          <w:tcPr>
            <w:tcW w:w="5667" w:type="dxa"/>
            <w:gridSpan w:val="4"/>
            <w:tcBorders>
              <w:right w:val="nil"/>
            </w:tcBorders>
          </w:tcPr>
          <w:p w14:paraId="09B20441" w14:textId="3FC5F815" w:rsidR="00817F8B" w:rsidRPr="00BD0A06" w:rsidRDefault="00817F8B" w:rsidP="00817F8B">
            <w:pPr>
              <w:rPr>
                <w:rFonts w:cstheme="minorHAnsi"/>
              </w:rPr>
            </w:pPr>
            <w:r>
              <w:rPr>
                <w:rFonts w:cstheme="minorHAnsi"/>
              </w:rPr>
              <w:t>Lunch</w:t>
            </w:r>
          </w:p>
        </w:tc>
        <w:tc>
          <w:tcPr>
            <w:tcW w:w="1841" w:type="dxa"/>
            <w:tcBorders>
              <w:left w:val="nil"/>
            </w:tcBorders>
          </w:tcPr>
          <w:p w14:paraId="0D59F234" w14:textId="77777777" w:rsidR="00817F8B" w:rsidRPr="00BD0A06" w:rsidRDefault="00817F8B" w:rsidP="00817F8B">
            <w:pPr>
              <w:rPr>
                <w:rFonts w:cstheme="minorHAnsi"/>
              </w:rPr>
            </w:pPr>
          </w:p>
        </w:tc>
      </w:tr>
      <w:tr w:rsidR="00E878E6" w:rsidRPr="00522BE0" w14:paraId="07F9BE1F" w14:textId="77777777" w:rsidTr="00E878E6">
        <w:tc>
          <w:tcPr>
            <w:tcW w:w="1554" w:type="dxa"/>
            <w:tcBorders>
              <w:bottom w:val="single" w:sz="4" w:space="0" w:color="auto"/>
            </w:tcBorders>
            <w:shd w:val="clear" w:color="auto" w:fill="F7CAAC" w:themeFill="accent2" w:themeFillTint="66"/>
          </w:tcPr>
          <w:p w14:paraId="64B1B991" w14:textId="34915020" w:rsidR="00E878E6" w:rsidRPr="008A0A68" w:rsidRDefault="00E878E6" w:rsidP="00707BA9">
            <w:pPr>
              <w:keepNext/>
              <w:rPr>
                <w:rFonts w:cstheme="minorHAnsi"/>
              </w:rPr>
            </w:pPr>
            <w:r>
              <w:rPr>
                <w:rFonts w:cstheme="minorHAnsi"/>
              </w:rPr>
              <w:t>13:30 – 18:00*</w:t>
            </w:r>
          </w:p>
        </w:tc>
        <w:tc>
          <w:tcPr>
            <w:tcW w:w="2763" w:type="dxa"/>
            <w:gridSpan w:val="2"/>
            <w:shd w:val="clear" w:color="auto" w:fill="B4C6E7" w:themeFill="accent1" w:themeFillTint="66"/>
          </w:tcPr>
          <w:p w14:paraId="38DF4C1C" w14:textId="297215B1" w:rsidR="00E878E6" w:rsidRPr="00866334" w:rsidRDefault="00E878E6" w:rsidP="00BC0B22">
            <w:pPr>
              <w:pStyle w:val="ListParagraph"/>
              <w:keepNext/>
              <w:rPr>
                <w:rFonts w:cstheme="minorHAnsi"/>
                <w:b/>
                <w:bCs/>
                <w:lang w:val="en-US"/>
              </w:rPr>
            </w:pPr>
            <w:proofErr w:type="spellStart"/>
            <w:r>
              <w:rPr>
                <w:rFonts w:cstheme="minorHAnsi"/>
                <w:b/>
                <w:bCs/>
              </w:rPr>
              <w:t>Subgroup</w:t>
            </w:r>
            <w:proofErr w:type="spellEnd"/>
            <w:r>
              <w:rPr>
                <w:rFonts w:cstheme="minorHAnsi"/>
                <w:b/>
                <w:bCs/>
              </w:rPr>
              <w:t xml:space="preserve"> 1</w:t>
            </w:r>
            <w:r>
              <w:rPr>
                <w:rFonts w:cstheme="minorHAnsi"/>
              </w:rPr>
              <w:t xml:space="preserve"> </w:t>
            </w:r>
            <w:r>
              <w:rPr>
                <w:rFonts w:cstheme="minorHAnsi"/>
              </w:rPr>
              <w:br/>
              <w:t xml:space="preserve">(15 </w:t>
            </w:r>
            <w:proofErr w:type="spellStart"/>
            <w:r>
              <w:rPr>
                <w:rFonts w:cstheme="minorHAnsi"/>
              </w:rPr>
              <w:t>delegates</w:t>
            </w:r>
            <w:proofErr w:type="spellEnd"/>
            <w:r>
              <w:rPr>
                <w:rFonts w:cstheme="minorHAnsi"/>
              </w:rPr>
              <w:t>)</w:t>
            </w:r>
          </w:p>
        </w:tc>
        <w:tc>
          <w:tcPr>
            <w:tcW w:w="2904" w:type="dxa"/>
            <w:gridSpan w:val="2"/>
            <w:shd w:val="clear" w:color="auto" w:fill="B4C6E7" w:themeFill="accent1" w:themeFillTint="66"/>
          </w:tcPr>
          <w:p w14:paraId="1128D98D" w14:textId="18B701E4" w:rsidR="00E878E6" w:rsidRPr="00866334" w:rsidRDefault="00E878E6" w:rsidP="00BC0B22">
            <w:pPr>
              <w:pStyle w:val="ListParagraph"/>
              <w:keepNext/>
              <w:rPr>
                <w:rFonts w:cstheme="minorHAnsi"/>
                <w:b/>
                <w:bCs/>
                <w:lang w:val="en-US"/>
              </w:rPr>
            </w:pPr>
            <w:proofErr w:type="spellStart"/>
            <w:r>
              <w:rPr>
                <w:rFonts w:cstheme="minorHAnsi"/>
                <w:b/>
                <w:bCs/>
              </w:rPr>
              <w:t>Subgroup</w:t>
            </w:r>
            <w:proofErr w:type="spellEnd"/>
            <w:r>
              <w:rPr>
                <w:rFonts w:cstheme="minorHAnsi"/>
                <w:b/>
                <w:bCs/>
              </w:rPr>
              <w:t xml:space="preserve"> 2</w:t>
            </w:r>
            <w:r>
              <w:rPr>
                <w:rFonts w:cstheme="minorHAnsi"/>
              </w:rPr>
              <w:t xml:space="preserve"> </w:t>
            </w:r>
            <w:r>
              <w:rPr>
                <w:rFonts w:cstheme="minorHAnsi"/>
              </w:rPr>
              <w:br/>
              <w:t xml:space="preserve">(15 </w:t>
            </w:r>
            <w:proofErr w:type="spellStart"/>
            <w:r>
              <w:rPr>
                <w:rFonts w:cstheme="minorHAnsi"/>
              </w:rPr>
              <w:t>delegates</w:t>
            </w:r>
            <w:proofErr w:type="spellEnd"/>
            <w:r>
              <w:rPr>
                <w:rFonts w:cstheme="minorHAnsi"/>
              </w:rPr>
              <w:t>)</w:t>
            </w:r>
          </w:p>
        </w:tc>
        <w:tc>
          <w:tcPr>
            <w:tcW w:w="1841" w:type="dxa"/>
            <w:vMerge w:val="restart"/>
            <w:shd w:val="clear" w:color="auto" w:fill="F7CAAC" w:themeFill="accent2" w:themeFillTint="66"/>
          </w:tcPr>
          <w:p w14:paraId="672EC2F2" w14:textId="78E00FC6" w:rsidR="00E878E6" w:rsidRPr="00B74E1C" w:rsidRDefault="00B93E02" w:rsidP="00707BA9">
            <w:pPr>
              <w:keepNext/>
              <w:rPr>
                <w:rFonts w:cstheme="minorHAnsi"/>
                <w:b/>
                <w:bCs/>
                <w:i/>
                <w:iCs/>
                <w:lang w:val="fr-FR"/>
              </w:rPr>
            </w:pPr>
            <w:proofErr w:type="spellStart"/>
            <w:r>
              <w:rPr>
                <w:rFonts w:cstheme="minorHAnsi"/>
                <w:b/>
                <w:bCs/>
                <w:i/>
                <w:iCs/>
                <w:lang w:val="fr-FR"/>
              </w:rPr>
              <w:t>ESQlabs</w:t>
            </w:r>
            <w:proofErr w:type="spellEnd"/>
            <w:r w:rsidR="00B74E1C">
              <w:rPr>
                <w:rFonts w:cstheme="minorHAnsi"/>
                <w:b/>
                <w:bCs/>
                <w:i/>
                <w:iCs/>
                <w:lang w:val="fr-FR"/>
              </w:rPr>
              <w:t xml:space="preserve"> (Carla</w:t>
            </w:r>
            <w:r>
              <w:rPr>
                <w:rFonts w:cstheme="minorHAnsi"/>
                <w:b/>
                <w:bCs/>
                <w:i/>
                <w:iCs/>
                <w:lang w:val="fr-FR"/>
              </w:rPr>
              <w:t xml:space="preserve"> Troisi</w:t>
            </w:r>
            <w:r w:rsidR="00B74E1C">
              <w:rPr>
                <w:rFonts w:cstheme="minorHAnsi"/>
                <w:b/>
                <w:bCs/>
                <w:i/>
                <w:iCs/>
                <w:lang w:val="fr-FR"/>
              </w:rPr>
              <w:t>)/ Simulation plus (Fiona Plait/ Maxime Le Merdy)</w:t>
            </w:r>
          </w:p>
        </w:tc>
      </w:tr>
      <w:tr w:rsidR="00E878E6" w:rsidRPr="008C7ADA" w14:paraId="765ABE88" w14:textId="77777777" w:rsidTr="00E878E6">
        <w:tc>
          <w:tcPr>
            <w:tcW w:w="1554" w:type="dxa"/>
            <w:tcBorders>
              <w:bottom w:val="single" w:sz="4" w:space="0" w:color="auto"/>
            </w:tcBorders>
            <w:shd w:val="clear" w:color="auto" w:fill="F7CAAC" w:themeFill="accent2" w:themeFillTint="66"/>
          </w:tcPr>
          <w:p w14:paraId="11B7EBEB" w14:textId="77777777" w:rsidR="00E878E6" w:rsidRPr="00B74E1C" w:rsidRDefault="00E878E6" w:rsidP="00BC0B22">
            <w:pPr>
              <w:keepNext/>
              <w:rPr>
                <w:rFonts w:cstheme="minorHAnsi"/>
                <w:lang w:val="fr-FR"/>
              </w:rPr>
            </w:pPr>
          </w:p>
        </w:tc>
        <w:tc>
          <w:tcPr>
            <w:tcW w:w="2763" w:type="dxa"/>
            <w:gridSpan w:val="2"/>
            <w:shd w:val="clear" w:color="auto" w:fill="F7CAAC" w:themeFill="accent2" w:themeFillTint="66"/>
          </w:tcPr>
          <w:p w14:paraId="57E2419B" w14:textId="0E337420" w:rsidR="00E878E6" w:rsidRPr="00866334" w:rsidRDefault="00B93E02" w:rsidP="00BC0B22">
            <w:pPr>
              <w:pStyle w:val="ListParagraph"/>
              <w:keepNext/>
              <w:rPr>
                <w:rFonts w:cstheme="minorHAnsi"/>
                <w:b/>
                <w:bCs/>
                <w:lang w:val="en-US"/>
              </w:rPr>
            </w:pPr>
            <w:proofErr w:type="spellStart"/>
            <w:r>
              <w:rPr>
                <w:rFonts w:cstheme="minorHAnsi"/>
                <w:b/>
                <w:bCs/>
              </w:rPr>
              <w:t>Biologic</w:t>
            </w:r>
            <w:proofErr w:type="spellEnd"/>
            <w:r>
              <w:rPr>
                <w:rFonts w:cstheme="minorHAnsi"/>
                <w:b/>
                <w:bCs/>
              </w:rPr>
              <w:t>/PK-Sim</w:t>
            </w:r>
          </w:p>
        </w:tc>
        <w:tc>
          <w:tcPr>
            <w:tcW w:w="2904" w:type="dxa"/>
            <w:gridSpan w:val="2"/>
            <w:shd w:val="clear" w:color="auto" w:fill="F7CAAC" w:themeFill="accent2" w:themeFillTint="66"/>
          </w:tcPr>
          <w:p w14:paraId="1DFBA9BB" w14:textId="21DD8B77" w:rsidR="00E878E6" w:rsidRPr="00866334" w:rsidRDefault="00E878E6" w:rsidP="00BC0B22">
            <w:pPr>
              <w:pStyle w:val="ListParagraph"/>
              <w:keepNext/>
              <w:rPr>
                <w:rFonts w:cstheme="minorHAnsi"/>
                <w:b/>
                <w:bCs/>
                <w:lang w:val="en-US"/>
              </w:rPr>
            </w:pPr>
            <w:r>
              <w:rPr>
                <w:rFonts w:cstheme="minorHAnsi"/>
                <w:b/>
                <w:bCs/>
              </w:rPr>
              <w:t xml:space="preserve">Small </w:t>
            </w:r>
            <w:proofErr w:type="spellStart"/>
            <w:r>
              <w:rPr>
                <w:rFonts w:cstheme="minorHAnsi"/>
                <w:b/>
                <w:bCs/>
              </w:rPr>
              <w:t>drugs</w:t>
            </w:r>
            <w:proofErr w:type="spellEnd"/>
            <w:r>
              <w:rPr>
                <w:rFonts w:cstheme="minorHAnsi"/>
                <w:b/>
                <w:bCs/>
              </w:rPr>
              <w:t>/ G+</w:t>
            </w:r>
          </w:p>
        </w:tc>
        <w:tc>
          <w:tcPr>
            <w:tcW w:w="1841" w:type="dxa"/>
            <w:vMerge/>
            <w:shd w:val="clear" w:color="auto" w:fill="F7CAAC" w:themeFill="accent2" w:themeFillTint="66"/>
          </w:tcPr>
          <w:p w14:paraId="5AAB3D47" w14:textId="5DE5FD6A" w:rsidR="00E878E6" w:rsidRPr="00866334" w:rsidRDefault="00E878E6" w:rsidP="00BC0B22">
            <w:pPr>
              <w:keepNext/>
              <w:rPr>
                <w:rFonts w:eastAsia="Times New Roman" w:cstheme="minorHAnsi"/>
                <w:b/>
                <w:bCs/>
              </w:rPr>
            </w:pPr>
          </w:p>
        </w:tc>
      </w:tr>
      <w:tr w:rsidR="003345AF" w:rsidRPr="008C7ADA" w14:paraId="1CFC35B3" w14:textId="77777777" w:rsidTr="00544615">
        <w:tc>
          <w:tcPr>
            <w:tcW w:w="1554" w:type="dxa"/>
            <w:tcBorders>
              <w:right w:val="single" w:sz="4" w:space="0" w:color="auto"/>
            </w:tcBorders>
            <w:shd w:val="clear" w:color="auto" w:fill="FFFFFF" w:themeFill="background1"/>
          </w:tcPr>
          <w:p w14:paraId="0E1918F3" w14:textId="74BE5E7F" w:rsidR="003345AF" w:rsidRPr="00835B80" w:rsidRDefault="003345AF" w:rsidP="006A49EE">
            <w:pPr>
              <w:keepNext/>
              <w:rPr>
                <w:rFonts w:cstheme="minorHAnsi"/>
              </w:rPr>
            </w:pPr>
            <w:r>
              <w:rPr>
                <w:rFonts w:cstheme="minorHAnsi"/>
              </w:rPr>
              <w:t>18:30 - 20:30</w:t>
            </w:r>
          </w:p>
        </w:tc>
        <w:tc>
          <w:tcPr>
            <w:tcW w:w="7508" w:type="dxa"/>
            <w:gridSpan w:val="5"/>
            <w:tcBorders>
              <w:left w:val="single" w:sz="4" w:space="0" w:color="auto"/>
            </w:tcBorders>
            <w:shd w:val="clear" w:color="auto" w:fill="FFFFFF" w:themeFill="background1"/>
          </w:tcPr>
          <w:p w14:paraId="497B5F1A" w14:textId="6EF308B4" w:rsidR="003345AF" w:rsidRPr="003345AF" w:rsidRDefault="003345AF" w:rsidP="003345AF">
            <w:pPr>
              <w:keepNext/>
              <w:jc w:val="center"/>
              <w:rPr>
                <w:rFonts w:eastAsia="Times New Roman" w:cstheme="minorHAnsi"/>
                <w:b/>
                <w:bCs/>
                <w:i/>
                <w:iCs/>
                <w:lang w:val="fr-FR"/>
              </w:rPr>
            </w:pPr>
            <w:r>
              <w:rPr>
                <w:rFonts w:cstheme="minorHAnsi"/>
                <w:b/>
                <w:bCs/>
              </w:rPr>
              <w:t>Cocktail</w:t>
            </w:r>
          </w:p>
        </w:tc>
      </w:tr>
      <w:tr w:rsidR="003345AF" w:rsidRPr="008C7ADA" w14:paraId="06015C52" w14:textId="77777777" w:rsidTr="00B50BB4">
        <w:tc>
          <w:tcPr>
            <w:tcW w:w="1554" w:type="dxa"/>
            <w:tcBorders>
              <w:right w:val="nil"/>
            </w:tcBorders>
            <w:shd w:val="clear" w:color="auto" w:fill="FFFFFF" w:themeFill="background1"/>
          </w:tcPr>
          <w:p w14:paraId="46BD20B3" w14:textId="15B6C841" w:rsidR="003345AF" w:rsidRPr="009E3E1C" w:rsidRDefault="003345AF" w:rsidP="001646F1">
            <w:pPr>
              <w:keepNext/>
              <w:jc w:val="center"/>
              <w:rPr>
                <w:rFonts w:cstheme="minorHAnsi"/>
                <w:b/>
                <w:bCs/>
              </w:rPr>
            </w:pPr>
            <w:r>
              <w:rPr>
                <w:rFonts w:cstheme="minorHAnsi"/>
                <w:b/>
                <w:bCs/>
              </w:rPr>
              <w:t>Thursday 26</w:t>
            </w:r>
            <w:r>
              <w:rPr>
                <w:rFonts w:cstheme="minorHAnsi"/>
                <w:b/>
                <w:bCs/>
                <w:vertAlign w:val="superscript"/>
              </w:rPr>
              <w:t>th</w:t>
            </w:r>
            <w:r>
              <w:rPr>
                <w:rFonts w:cstheme="minorHAnsi"/>
                <w:b/>
                <w:bCs/>
              </w:rPr>
              <w:t xml:space="preserve"> November </w:t>
            </w:r>
          </w:p>
        </w:tc>
        <w:tc>
          <w:tcPr>
            <w:tcW w:w="7508" w:type="dxa"/>
            <w:gridSpan w:val="5"/>
            <w:tcBorders>
              <w:left w:val="nil"/>
            </w:tcBorders>
            <w:shd w:val="clear" w:color="auto" w:fill="FFFFFF" w:themeFill="background1"/>
          </w:tcPr>
          <w:p w14:paraId="66B69866" w14:textId="0FFC5CE5" w:rsidR="003345AF" w:rsidRPr="00FC7AAF" w:rsidRDefault="003345AF" w:rsidP="00722DCA">
            <w:pPr>
              <w:keepNext/>
              <w:rPr>
                <w:rFonts w:eastAsia="Times New Roman" w:cstheme="minorHAnsi"/>
                <w:b/>
                <w:bCs/>
                <w:i/>
                <w:iCs/>
                <w:lang w:val="fr-FR"/>
              </w:rPr>
            </w:pPr>
          </w:p>
        </w:tc>
      </w:tr>
      <w:tr w:rsidR="00E878E6" w:rsidRPr="008C7ADA" w14:paraId="77C816E1" w14:textId="77777777" w:rsidTr="00895810">
        <w:tc>
          <w:tcPr>
            <w:tcW w:w="1554" w:type="dxa"/>
            <w:shd w:val="clear" w:color="auto" w:fill="F7CAAC" w:themeFill="accent2" w:themeFillTint="66"/>
          </w:tcPr>
          <w:p w14:paraId="07427C45" w14:textId="6469B804" w:rsidR="00E878E6" w:rsidRPr="008A0A68" w:rsidRDefault="00E878E6" w:rsidP="00626B9D">
            <w:pPr>
              <w:keepNext/>
              <w:rPr>
                <w:rFonts w:cstheme="minorHAnsi"/>
              </w:rPr>
            </w:pPr>
            <w:r>
              <w:rPr>
                <w:rFonts w:cstheme="minorHAnsi"/>
              </w:rPr>
              <w:t>9:00 – 12:30*</w:t>
            </w:r>
          </w:p>
        </w:tc>
        <w:tc>
          <w:tcPr>
            <w:tcW w:w="5667" w:type="dxa"/>
            <w:gridSpan w:val="4"/>
            <w:tcBorders>
              <w:bottom w:val="single" w:sz="4" w:space="0" w:color="auto"/>
            </w:tcBorders>
            <w:shd w:val="clear" w:color="auto" w:fill="F7CAAC" w:themeFill="accent2" w:themeFillTint="66"/>
          </w:tcPr>
          <w:p w14:paraId="1CA61126" w14:textId="54FBD362" w:rsidR="00E878E6" w:rsidRPr="00FC7AAF" w:rsidRDefault="00E878E6" w:rsidP="00F07B03">
            <w:pPr>
              <w:keepNext/>
              <w:jc w:val="center"/>
              <w:rPr>
                <w:rFonts w:cstheme="minorHAnsi"/>
                <w:b/>
                <w:bCs/>
              </w:rPr>
            </w:pPr>
            <w:r>
              <w:rPr>
                <w:rFonts w:cstheme="minorHAnsi"/>
                <w:b/>
                <w:bCs/>
              </w:rPr>
              <w:t>Hands</w:t>
            </w:r>
            <w:r w:rsidR="00B93E02">
              <w:rPr>
                <w:rFonts w:cstheme="minorHAnsi"/>
                <w:b/>
                <w:bCs/>
              </w:rPr>
              <w:t>-</w:t>
            </w:r>
            <w:r>
              <w:rPr>
                <w:rFonts w:cstheme="minorHAnsi"/>
                <w:b/>
                <w:bCs/>
              </w:rPr>
              <w:t>on</w:t>
            </w:r>
          </w:p>
        </w:tc>
        <w:tc>
          <w:tcPr>
            <w:tcW w:w="1841" w:type="dxa"/>
            <w:shd w:val="clear" w:color="auto" w:fill="F7CAAC" w:themeFill="accent2" w:themeFillTint="66"/>
          </w:tcPr>
          <w:p w14:paraId="29ECAD7B" w14:textId="4CA9A1F3" w:rsidR="00E878E6" w:rsidRPr="00FC7AAF" w:rsidRDefault="00E878E6" w:rsidP="00626B9D">
            <w:pPr>
              <w:keepNext/>
              <w:rPr>
                <w:rFonts w:eastAsia="Times New Roman" w:cstheme="minorHAnsi"/>
                <w:b/>
                <w:bCs/>
                <w:i/>
                <w:iCs/>
                <w:lang w:val="fr-FR"/>
              </w:rPr>
            </w:pPr>
          </w:p>
        </w:tc>
      </w:tr>
      <w:tr w:rsidR="003345AF" w:rsidRPr="00522BE0" w14:paraId="258980B5" w14:textId="77777777" w:rsidTr="00895810">
        <w:tc>
          <w:tcPr>
            <w:tcW w:w="1554" w:type="dxa"/>
            <w:shd w:val="clear" w:color="auto" w:fill="F7CAAC" w:themeFill="accent2" w:themeFillTint="66"/>
          </w:tcPr>
          <w:p w14:paraId="13EEE4C6" w14:textId="77777777" w:rsidR="003345AF" w:rsidRPr="008A0A68" w:rsidRDefault="003345AF" w:rsidP="0030754A">
            <w:pPr>
              <w:keepNext/>
              <w:rPr>
                <w:rFonts w:cstheme="minorHAnsi"/>
              </w:rPr>
            </w:pPr>
          </w:p>
        </w:tc>
        <w:tc>
          <w:tcPr>
            <w:tcW w:w="2692" w:type="dxa"/>
            <w:shd w:val="clear" w:color="auto" w:fill="B4C6E7" w:themeFill="accent1" w:themeFillTint="66"/>
          </w:tcPr>
          <w:p w14:paraId="4ECB3AD3" w14:textId="4BE168F1" w:rsidR="003345AF" w:rsidRPr="00FC7AAF" w:rsidRDefault="003345AF" w:rsidP="00B1745B">
            <w:pPr>
              <w:keepNext/>
              <w:jc w:val="center"/>
              <w:rPr>
                <w:rFonts w:cstheme="minorHAnsi"/>
                <w:b/>
                <w:bCs/>
              </w:rPr>
            </w:pPr>
            <w:r>
              <w:rPr>
                <w:rFonts w:cstheme="minorHAnsi"/>
                <w:b/>
                <w:bCs/>
              </w:rPr>
              <w:t>Subgroup 1</w:t>
            </w:r>
            <w:r>
              <w:rPr>
                <w:rFonts w:cstheme="minorHAnsi"/>
              </w:rPr>
              <w:t xml:space="preserve"> </w:t>
            </w:r>
            <w:r>
              <w:rPr>
                <w:rFonts w:cstheme="minorHAnsi"/>
              </w:rPr>
              <w:br/>
              <w:t>(15 delegates)</w:t>
            </w:r>
          </w:p>
        </w:tc>
        <w:tc>
          <w:tcPr>
            <w:tcW w:w="2975" w:type="dxa"/>
            <w:gridSpan w:val="3"/>
            <w:shd w:val="clear" w:color="auto" w:fill="B4C6E7" w:themeFill="accent1" w:themeFillTint="66"/>
          </w:tcPr>
          <w:p w14:paraId="659C81A6" w14:textId="2183CAEE" w:rsidR="003345AF" w:rsidRPr="00FC7AAF" w:rsidRDefault="003345AF" w:rsidP="00B1745B">
            <w:pPr>
              <w:keepNext/>
              <w:jc w:val="center"/>
              <w:rPr>
                <w:rFonts w:cstheme="minorHAnsi"/>
                <w:b/>
                <w:bCs/>
              </w:rPr>
            </w:pPr>
            <w:r>
              <w:rPr>
                <w:rFonts w:cstheme="minorHAnsi"/>
                <w:b/>
                <w:bCs/>
              </w:rPr>
              <w:t>Subgroup 2</w:t>
            </w:r>
            <w:r>
              <w:rPr>
                <w:rFonts w:cstheme="minorHAnsi"/>
              </w:rPr>
              <w:t xml:space="preserve"> </w:t>
            </w:r>
            <w:r>
              <w:rPr>
                <w:rFonts w:cstheme="minorHAnsi"/>
              </w:rPr>
              <w:br/>
              <w:t>(15 delegates)</w:t>
            </w:r>
          </w:p>
        </w:tc>
        <w:tc>
          <w:tcPr>
            <w:tcW w:w="1841" w:type="dxa"/>
            <w:vMerge w:val="restart"/>
            <w:shd w:val="clear" w:color="auto" w:fill="F7CAAC" w:themeFill="accent2" w:themeFillTint="66"/>
          </w:tcPr>
          <w:p w14:paraId="4026A4B5" w14:textId="67777C10" w:rsidR="003345AF" w:rsidRPr="00B74E1C" w:rsidRDefault="00B93E02" w:rsidP="0030754A">
            <w:pPr>
              <w:keepNext/>
              <w:rPr>
                <w:rFonts w:eastAsia="Times New Roman" w:cstheme="minorHAnsi"/>
                <w:b/>
                <w:bCs/>
                <w:i/>
                <w:iCs/>
                <w:lang w:val="fr-FR"/>
              </w:rPr>
            </w:pPr>
            <w:proofErr w:type="spellStart"/>
            <w:r>
              <w:rPr>
                <w:rFonts w:cstheme="minorHAnsi"/>
                <w:b/>
                <w:bCs/>
                <w:i/>
                <w:iCs/>
                <w:lang w:val="fr-FR"/>
              </w:rPr>
              <w:t>ESQlabs</w:t>
            </w:r>
            <w:proofErr w:type="spellEnd"/>
            <w:r>
              <w:rPr>
                <w:rFonts w:cstheme="minorHAnsi"/>
                <w:b/>
                <w:bCs/>
                <w:i/>
                <w:iCs/>
                <w:lang w:val="fr-FR"/>
              </w:rPr>
              <w:t xml:space="preserve"> </w:t>
            </w:r>
            <w:r w:rsidR="00B74E1C">
              <w:rPr>
                <w:rFonts w:cstheme="minorHAnsi"/>
                <w:b/>
                <w:bCs/>
                <w:i/>
                <w:iCs/>
                <w:lang w:val="fr-FR"/>
              </w:rPr>
              <w:t>(Carla</w:t>
            </w:r>
            <w:r>
              <w:rPr>
                <w:rFonts w:cstheme="minorHAnsi"/>
                <w:b/>
                <w:bCs/>
                <w:i/>
                <w:iCs/>
                <w:lang w:val="fr-FR"/>
              </w:rPr>
              <w:t xml:space="preserve"> Troisi</w:t>
            </w:r>
            <w:r w:rsidR="00B74E1C">
              <w:rPr>
                <w:rFonts w:cstheme="minorHAnsi"/>
                <w:b/>
                <w:bCs/>
                <w:i/>
                <w:iCs/>
                <w:lang w:val="fr-FR"/>
              </w:rPr>
              <w:t>)/ Simulation plus (Fiona Plait/ Maxime Le Merdy)</w:t>
            </w:r>
          </w:p>
        </w:tc>
      </w:tr>
      <w:tr w:rsidR="003345AF" w:rsidRPr="008C7ADA" w14:paraId="7AF0C16F" w14:textId="77777777" w:rsidTr="00391B9B">
        <w:tc>
          <w:tcPr>
            <w:tcW w:w="1554" w:type="dxa"/>
            <w:shd w:val="clear" w:color="auto" w:fill="F7CAAC" w:themeFill="accent2" w:themeFillTint="66"/>
          </w:tcPr>
          <w:p w14:paraId="6603CCF5" w14:textId="77777777" w:rsidR="003345AF" w:rsidRPr="00B74E1C" w:rsidRDefault="003345AF" w:rsidP="0030754A">
            <w:pPr>
              <w:keepNext/>
              <w:rPr>
                <w:rFonts w:cstheme="minorHAnsi"/>
                <w:lang w:val="fr-FR"/>
              </w:rPr>
            </w:pPr>
          </w:p>
        </w:tc>
        <w:tc>
          <w:tcPr>
            <w:tcW w:w="2692" w:type="dxa"/>
            <w:shd w:val="clear" w:color="auto" w:fill="F7CAAC" w:themeFill="accent2" w:themeFillTint="66"/>
          </w:tcPr>
          <w:p w14:paraId="7FF2B117" w14:textId="77777777" w:rsidR="003345AF" w:rsidRPr="00B74E1C" w:rsidRDefault="003345AF" w:rsidP="0030754A">
            <w:pPr>
              <w:keepNext/>
              <w:rPr>
                <w:rFonts w:cstheme="minorHAnsi"/>
                <w:b/>
                <w:bCs/>
                <w:lang w:val="fr-FR"/>
              </w:rPr>
            </w:pPr>
          </w:p>
          <w:p w14:paraId="4844DD0E" w14:textId="77777777" w:rsidR="003345AF" w:rsidRDefault="003345AF" w:rsidP="0030754A">
            <w:pPr>
              <w:keepNext/>
              <w:rPr>
                <w:rFonts w:cstheme="minorHAnsi"/>
                <w:b/>
                <w:bCs/>
              </w:rPr>
            </w:pPr>
            <w:r>
              <w:rPr>
                <w:rFonts w:cstheme="minorHAnsi"/>
                <w:b/>
                <w:bCs/>
              </w:rPr>
              <w:t>Small drugs/ G+</w:t>
            </w:r>
          </w:p>
          <w:p w14:paraId="4B547B9F" w14:textId="0D23A93B" w:rsidR="003345AF" w:rsidRPr="00B23FFF" w:rsidRDefault="003345AF" w:rsidP="00BC0B22">
            <w:pPr>
              <w:pStyle w:val="ListParagraph"/>
              <w:keepNext/>
              <w:ind w:left="318"/>
              <w:rPr>
                <w:rFonts w:cstheme="minorHAnsi"/>
                <w:b/>
                <w:bCs/>
                <w:lang w:val="en-US"/>
              </w:rPr>
            </w:pPr>
          </w:p>
        </w:tc>
        <w:tc>
          <w:tcPr>
            <w:tcW w:w="2975" w:type="dxa"/>
            <w:gridSpan w:val="3"/>
            <w:shd w:val="clear" w:color="auto" w:fill="F7CAAC" w:themeFill="accent2" w:themeFillTint="66"/>
          </w:tcPr>
          <w:p w14:paraId="6EBB91F4" w14:textId="77777777" w:rsidR="003345AF" w:rsidRDefault="003345AF" w:rsidP="00BC0B22">
            <w:pPr>
              <w:pStyle w:val="ListParagraph"/>
              <w:keepNext/>
              <w:ind w:left="314"/>
              <w:rPr>
                <w:rFonts w:cstheme="minorHAnsi"/>
                <w:b/>
                <w:bCs/>
              </w:rPr>
            </w:pPr>
          </w:p>
          <w:p w14:paraId="3ADAB04A" w14:textId="4C2ABC45" w:rsidR="003345AF" w:rsidRPr="00B23FFF" w:rsidRDefault="003345AF" w:rsidP="00BC0B22">
            <w:pPr>
              <w:pStyle w:val="ListParagraph"/>
              <w:keepNext/>
              <w:ind w:left="314"/>
              <w:rPr>
                <w:rFonts w:cstheme="minorHAnsi"/>
                <w:b/>
                <w:bCs/>
                <w:lang w:val="en-US"/>
              </w:rPr>
            </w:pPr>
            <w:proofErr w:type="spellStart"/>
            <w:r>
              <w:rPr>
                <w:rFonts w:cstheme="minorHAnsi"/>
                <w:b/>
                <w:bCs/>
              </w:rPr>
              <w:t>Biologic</w:t>
            </w:r>
            <w:proofErr w:type="spellEnd"/>
            <w:r>
              <w:rPr>
                <w:rFonts w:cstheme="minorHAnsi"/>
                <w:b/>
                <w:bCs/>
              </w:rPr>
              <w:t>/PK</w:t>
            </w:r>
            <w:r w:rsidR="00B93E02">
              <w:rPr>
                <w:rFonts w:cstheme="minorHAnsi"/>
                <w:b/>
                <w:bCs/>
              </w:rPr>
              <w:t>-S</w:t>
            </w:r>
            <w:r>
              <w:rPr>
                <w:rFonts w:cstheme="minorHAnsi"/>
                <w:b/>
                <w:bCs/>
              </w:rPr>
              <w:t>im</w:t>
            </w:r>
          </w:p>
        </w:tc>
        <w:tc>
          <w:tcPr>
            <w:tcW w:w="1841" w:type="dxa"/>
            <w:vMerge/>
            <w:shd w:val="clear" w:color="auto" w:fill="F7CAAC" w:themeFill="accent2" w:themeFillTint="66"/>
          </w:tcPr>
          <w:p w14:paraId="72A9E630" w14:textId="0980732C" w:rsidR="003345AF" w:rsidRPr="005F11EA" w:rsidRDefault="003345AF" w:rsidP="0030754A">
            <w:pPr>
              <w:keepNext/>
              <w:rPr>
                <w:rFonts w:eastAsia="Times New Roman" w:cstheme="minorHAnsi"/>
                <w:b/>
                <w:bCs/>
                <w:i/>
                <w:iCs/>
              </w:rPr>
            </w:pPr>
          </w:p>
        </w:tc>
      </w:tr>
      <w:tr w:rsidR="003345AF" w:rsidRPr="008A0A68" w14:paraId="27F91EFE" w14:textId="77777777" w:rsidTr="00487CDA">
        <w:tc>
          <w:tcPr>
            <w:tcW w:w="1554" w:type="dxa"/>
            <w:tcBorders>
              <w:bottom w:val="single" w:sz="4" w:space="0" w:color="auto"/>
            </w:tcBorders>
          </w:tcPr>
          <w:p w14:paraId="3A026337" w14:textId="056942EB" w:rsidR="003345AF" w:rsidRPr="008A0A68" w:rsidRDefault="003345AF" w:rsidP="0030754A">
            <w:pPr>
              <w:keepNext/>
              <w:rPr>
                <w:rFonts w:cstheme="minorHAnsi"/>
              </w:rPr>
            </w:pPr>
            <w:r>
              <w:rPr>
                <w:rFonts w:cstheme="minorHAnsi"/>
              </w:rPr>
              <w:t>12:30 - 13:30</w:t>
            </w:r>
          </w:p>
        </w:tc>
        <w:tc>
          <w:tcPr>
            <w:tcW w:w="7508" w:type="dxa"/>
            <w:gridSpan w:val="5"/>
            <w:tcBorders>
              <w:bottom w:val="single" w:sz="4" w:space="0" w:color="auto"/>
            </w:tcBorders>
          </w:tcPr>
          <w:p w14:paraId="3F4A7F0E" w14:textId="3F872382" w:rsidR="003345AF" w:rsidRPr="008A0A68" w:rsidRDefault="003345AF" w:rsidP="003E0861">
            <w:pPr>
              <w:keepNext/>
              <w:jc w:val="center"/>
              <w:rPr>
                <w:rFonts w:cstheme="minorHAnsi"/>
              </w:rPr>
            </w:pPr>
            <w:r>
              <w:rPr>
                <w:rFonts w:cstheme="minorHAnsi"/>
                <w:b/>
                <w:bCs/>
              </w:rPr>
              <w:t>Lunch</w:t>
            </w:r>
          </w:p>
        </w:tc>
      </w:tr>
      <w:tr w:rsidR="003345AF" w:rsidRPr="00522BE0" w14:paraId="127F2404" w14:textId="77777777" w:rsidTr="00391B9B">
        <w:tc>
          <w:tcPr>
            <w:tcW w:w="1554" w:type="dxa"/>
            <w:tcBorders>
              <w:bottom w:val="nil"/>
            </w:tcBorders>
          </w:tcPr>
          <w:p w14:paraId="177AED19" w14:textId="1D181EB9" w:rsidR="003345AF" w:rsidRPr="008A0A68" w:rsidRDefault="003345AF" w:rsidP="0030754A">
            <w:pPr>
              <w:keepNext/>
              <w:rPr>
                <w:rFonts w:cstheme="minorHAnsi"/>
              </w:rPr>
            </w:pPr>
            <w:r>
              <w:rPr>
                <w:rFonts w:cstheme="minorHAnsi"/>
              </w:rPr>
              <w:t>13:30 – 16:00*</w:t>
            </w:r>
          </w:p>
        </w:tc>
        <w:tc>
          <w:tcPr>
            <w:tcW w:w="2692" w:type="dxa"/>
            <w:tcBorders>
              <w:bottom w:val="single" w:sz="4" w:space="0" w:color="auto"/>
              <w:right w:val="single" w:sz="4" w:space="0" w:color="auto"/>
            </w:tcBorders>
            <w:shd w:val="clear" w:color="auto" w:fill="B4C6E7" w:themeFill="accent1" w:themeFillTint="66"/>
          </w:tcPr>
          <w:p w14:paraId="0AB62B79" w14:textId="310F97D2" w:rsidR="003345AF" w:rsidRPr="00FC7AAF" w:rsidRDefault="003345AF" w:rsidP="0030754A">
            <w:pPr>
              <w:keepNext/>
              <w:jc w:val="center"/>
              <w:rPr>
                <w:rFonts w:cstheme="minorHAnsi"/>
              </w:rPr>
            </w:pPr>
            <w:r>
              <w:rPr>
                <w:rFonts w:cstheme="minorHAnsi"/>
                <w:b/>
                <w:bCs/>
              </w:rPr>
              <w:t>Subgroup 1</w:t>
            </w:r>
            <w:r>
              <w:rPr>
                <w:rFonts w:cstheme="minorHAnsi"/>
              </w:rPr>
              <w:t xml:space="preserve"> </w:t>
            </w:r>
            <w:r>
              <w:rPr>
                <w:rFonts w:cstheme="minorHAnsi"/>
              </w:rPr>
              <w:br/>
              <w:t>(15 delegates)</w:t>
            </w:r>
          </w:p>
        </w:tc>
        <w:tc>
          <w:tcPr>
            <w:tcW w:w="2975" w:type="dxa"/>
            <w:gridSpan w:val="3"/>
            <w:tcBorders>
              <w:bottom w:val="single" w:sz="4" w:space="0" w:color="auto"/>
            </w:tcBorders>
            <w:shd w:val="clear" w:color="auto" w:fill="B4C6E7" w:themeFill="accent1" w:themeFillTint="66"/>
          </w:tcPr>
          <w:p w14:paraId="61E68F14" w14:textId="67C54F7E" w:rsidR="003345AF" w:rsidRPr="00FC7AAF" w:rsidRDefault="003345AF" w:rsidP="0030754A">
            <w:pPr>
              <w:keepNext/>
              <w:jc w:val="center"/>
              <w:rPr>
                <w:rFonts w:cstheme="minorHAnsi"/>
              </w:rPr>
            </w:pPr>
            <w:r>
              <w:rPr>
                <w:rFonts w:cstheme="minorHAnsi"/>
                <w:b/>
                <w:bCs/>
              </w:rPr>
              <w:t>Subgroup 2</w:t>
            </w:r>
            <w:r>
              <w:rPr>
                <w:rFonts w:cstheme="minorHAnsi"/>
              </w:rPr>
              <w:t xml:space="preserve"> </w:t>
            </w:r>
            <w:r>
              <w:rPr>
                <w:rFonts w:cstheme="minorHAnsi"/>
              </w:rPr>
              <w:br/>
              <w:t>(15 delegates)</w:t>
            </w:r>
          </w:p>
        </w:tc>
        <w:tc>
          <w:tcPr>
            <w:tcW w:w="1841" w:type="dxa"/>
            <w:vMerge w:val="restart"/>
            <w:shd w:val="clear" w:color="auto" w:fill="F7CAAC" w:themeFill="accent2" w:themeFillTint="66"/>
          </w:tcPr>
          <w:p w14:paraId="650BD88A" w14:textId="4B5A367A" w:rsidR="003345AF" w:rsidRPr="00B74E1C" w:rsidRDefault="00B93E02" w:rsidP="0030754A">
            <w:pPr>
              <w:keepNext/>
              <w:rPr>
                <w:rFonts w:cstheme="minorHAnsi"/>
                <w:lang w:val="fr-FR"/>
              </w:rPr>
            </w:pPr>
            <w:proofErr w:type="spellStart"/>
            <w:r>
              <w:rPr>
                <w:rFonts w:cstheme="minorHAnsi"/>
                <w:b/>
                <w:bCs/>
                <w:i/>
                <w:iCs/>
                <w:lang w:val="fr-FR"/>
              </w:rPr>
              <w:t>ESQlabs</w:t>
            </w:r>
            <w:proofErr w:type="spellEnd"/>
            <w:r>
              <w:rPr>
                <w:rFonts w:cstheme="minorHAnsi"/>
                <w:b/>
                <w:bCs/>
                <w:i/>
                <w:iCs/>
                <w:lang w:val="fr-FR"/>
              </w:rPr>
              <w:t xml:space="preserve"> </w:t>
            </w:r>
            <w:r w:rsidR="00B74E1C">
              <w:rPr>
                <w:rFonts w:cstheme="minorHAnsi"/>
                <w:b/>
                <w:bCs/>
                <w:i/>
                <w:iCs/>
                <w:lang w:val="fr-FR"/>
              </w:rPr>
              <w:t>(Carla</w:t>
            </w:r>
            <w:r>
              <w:rPr>
                <w:rFonts w:cstheme="minorHAnsi"/>
                <w:b/>
                <w:bCs/>
                <w:i/>
                <w:iCs/>
                <w:lang w:val="fr-FR"/>
              </w:rPr>
              <w:t xml:space="preserve"> Troisi</w:t>
            </w:r>
            <w:r w:rsidR="00B74E1C">
              <w:rPr>
                <w:rFonts w:cstheme="minorHAnsi"/>
                <w:b/>
                <w:bCs/>
                <w:i/>
                <w:iCs/>
                <w:lang w:val="fr-FR"/>
              </w:rPr>
              <w:t>)/ Simulation plus (Fiona Plait/ Maxime Le Merdy)</w:t>
            </w:r>
          </w:p>
        </w:tc>
      </w:tr>
      <w:tr w:rsidR="003345AF" w:rsidRPr="008A0A68" w14:paraId="67910941" w14:textId="77777777" w:rsidTr="003345AF">
        <w:tc>
          <w:tcPr>
            <w:tcW w:w="1554" w:type="dxa"/>
            <w:tcBorders>
              <w:top w:val="nil"/>
              <w:bottom w:val="single" w:sz="4" w:space="0" w:color="auto"/>
            </w:tcBorders>
          </w:tcPr>
          <w:p w14:paraId="5E3C8474" w14:textId="77777777" w:rsidR="003345AF" w:rsidRPr="00B74E1C" w:rsidRDefault="003345AF" w:rsidP="0030754A">
            <w:pPr>
              <w:keepNext/>
              <w:rPr>
                <w:rFonts w:cstheme="minorHAnsi"/>
                <w:lang w:val="fr-FR"/>
              </w:rPr>
            </w:pPr>
          </w:p>
        </w:tc>
        <w:tc>
          <w:tcPr>
            <w:tcW w:w="2692" w:type="dxa"/>
            <w:tcBorders>
              <w:top w:val="single" w:sz="4" w:space="0" w:color="auto"/>
              <w:bottom w:val="single" w:sz="4" w:space="0" w:color="auto"/>
              <w:right w:val="single" w:sz="4" w:space="0" w:color="auto"/>
            </w:tcBorders>
            <w:shd w:val="clear" w:color="auto" w:fill="F7CAAC" w:themeFill="accent2" w:themeFillTint="66"/>
          </w:tcPr>
          <w:p w14:paraId="593790E3" w14:textId="77777777" w:rsidR="003345AF" w:rsidRPr="00B74E1C" w:rsidRDefault="003345AF" w:rsidP="0030754A">
            <w:pPr>
              <w:keepNext/>
              <w:rPr>
                <w:rFonts w:cstheme="minorHAnsi"/>
                <w:b/>
                <w:bCs/>
                <w:lang w:val="fr-FR"/>
              </w:rPr>
            </w:pPr>
          </w:p>
          <w:p w14:paraId="04180C09" w14:textId="77777777" w:rsidR="003345AF" w:rsidRDefault="003345AF" w:rsidP="0030754A">
            <w:pPr>
              <w:keepNext/>
              <w:rPr>
                <w:rFonts w:cstheme="minorHAnsi"/>
                <w:b/>
                <w:bCs/>
              </w:rPr>
            </w:pPr>
            <w:r>
              <w:rPr>
                <w:rFonts w:cstheme="minorHAnsi"/>
                <w:b/>
                <w:bCs/>
              </w:rPr>
              <w:t>Small drugs/ G+</w:t>
            </w:r>
          </w:p>
          <w:p w14:paraId="6EE64EC8" w14:textId="77777777" w:rsidR="003345AF" w:rsidRDefault="003345AF" w:rsidP="0030754A">
            <w:pPr>
              <w:keepNext/>
              <w:rPr>
                <w:rFonts w:cstheme="minorHAnsi"/>
                <w:b/>
                <w:bCs/>
              </w:rPr>
            </w:pPr>
          </w:p>
          <w:p w14:paraId="52B249C1" w14:textId="7A2AEC10" w:rsidR="003345AF" w:rsidRPr="00BC0B22" w:rsidRDefault="003345AF" w:rsidP="00BC0B22">
            <w:pPr>
              <w:keepNext/>
              <w:rPr>
                <w:rFonts w:cstheme="minorHAnsi"/>
                <w:lang w:val="en-GB"/>
              </w:rPr>
            </w:pPr>
          </w:p>
        </w:tc>
        <w:tc>
          <w:tcPr>
            <w:tcW w:w="2975" w:type="dxa"/>
            <w:gridSpan w:val="3"/>
            <w:tcBorders>
              <w:top w:val="single" w:sz="4" w:space="0" w:color="auto"/>
              <w:bottom w:val="single" w:sz="4" w:space="0" w:color="auto"/>
            </w:tcBorders>
            <w:shd w:val="clear" w:color="auto" w:fill="F7CAAC" w:themeFill="accent2" w:themeFillTint="66"/>
          </w:tcPr>
          <w:p w14:paraId="17071837" w14:textId="77777777" w:rsidR="003345AF" w:rsidRDefault="003345AF" w:rsidP="00BC0B22">
            <w:pPr>
              <w:pStyle w:val="ListParagraph"/>
              <w:keepNext/>
              <w:ind w:left="314"/>
              <w:rPr>
                <w:rFonts w:cstheme="minorHAnsi"/>
                <w:b/>
                <w:bCs/>
              </w:rPr>
            </w:pPr>
          </w:p>
          <w:p w14:paraId="1CC4555F" w14:textId="378B35EC" w:rsidR="003345AF" w:rsidRPr="00FC7AAF" w:rsidRDefault="00B93E02" w:rsidP="00BC0B22">
            <w:pPr>
              <w:pStyle w:val="ListParagraph"/>
              <w:keepNext/>
              <w:ind w:left="314"/>
              <w:rPr>
                <w:rFonts w:cstheme="minorHAnsi"/>
                <w:lang w:val="en-GB"/>
              </w:rPr>
            </w:pPr>
            <w:proofErr w:type="spellStart"/>
            <w:r>
              <w:rPr>
                <w:rFonts w:cstheme="minorHAnsi"/>
                <w:b/>
                <w:bCs/>
              </w:rPr>
              <w:t>Biologic</w:t>
            </w:r>
            <w:proofErr w:type="spellEnd"/>
            <w:r>
              <w:rPr>
                <w:rFonts w:cstheme="minorHAnsi"/>
                <w:b/>
                <w:bCs/>
              </w:rPr>
              <w:t>/PK-Sim</w:t>
            </w:r>
          </w:p>
        </w:tc>
        <w:tc>
          <w:tcPr>
            <w:tcW w:w="1841" w:type="dxa"/>
            <w:vMerge/>
            <w:tcBorders>
              <w:bottom w:val="single" w:sz="4" w:space="0" w:color="auto"/>
            </w:tcBorders>
            <w:shd w:val="clear" w:color="auto" w:fill="F7CAAC" w:themeFill="accent2" w:themeFillTint="66"/>
          </w:tcPr>
          <w:p w14:paraId="330BD256" w14:textId="3605C072" w:rsidR="003345AF" w:rsidRPr="008A0A68" w:rsidRDefault="003345AF" w:rsidP="0030754A">
            <w:pPr>
              <w:keepNext/>
              <w:rPr>
                <w:rFonts w:cstheme="minorHAnsi"/>
              </w:rPr>
            </w:pPr>
          </w:p>
        </w:tc>
      </w:tr>
      <w:tr w:rsidR="0030754A" w:rsidRPr="008A0A68" w14:paraId="72BAA34E" w14:textId="77777777" w:rsidTr="00DF7F67">
        <w:tc>
          <w:tcPr>
            <w:tcW w:w="9062" w:type="dxa"/>
            <w:gridSpan w:val="6"/>
            <w:tcBorders>
              <w:top w:val="single" w:sz="4" w:space="0" w:color="auto"/>
              <w:left w:val="nil"/>
              <w:bottom w:val="nil"/>
              <w:right w:val="nil"/>
            </w:tcBorders>
          </w:tcPr>
          <w:p w14:paraId="1A881C84" w14:textId="070A6D08" w:rsidR="0030754A" w:rsidRPr="00FC7AAF" w:rsidRDefault="0030754A" w:rsidP="0030754A">
            <w:pPr>
              <w:keepNext/>
              <w:rPr>
                <w:rFonts w:cstheme="minorHAnsi"/>
              </w:rPr>
            </w:pPr>
            <w:r>
              <w:rPr>
                <w:rFonts w:cstheme="minorHAnsi"/>
              </w:rPr>
              <w:t>* Including a coffee break</w:t>
            </w:r>
          </w:p>
        </w:tc>
      </w:tr>
    </w:tbl>
    <w:p w14:paraId="28F00308" w14:textId="1AB1186F" w:rsidR="006150B0" w:rsidRPr="00C22A33" w:rsidRDefault="006150B0"/>
    <w:p w14:paraId="74FDF244" w14:textId="77777777" w:rsidR="00B9387D" w:rsidRPr="00A24F3C" w:rsidRDefault="00B9387D" w:rsidP="000E3CEA">
      <w:pPr>
        <w:pStyle w:val="Heading1"/>
        <w:spacing w:before="120"/>
        <w:rPr>
          <w:rFonts w:asciiTheme="minorHAnsi" w:hAnsiTheme="minorHAnsi" w:cstheme="minorHAnsi"/>
          <w:b/>
          <w:bCs/>
          <w:color w:val="auto"/>
          <w:sz w:val="28"/>
          <w:szCs w:val="28"/>
        </w:rPr>
      </w:pPr>
      <w:r>
        <w:rPr>
          <w:rFonts w:asciiTheme="minorHAnsi" w:hAnsiTheme="minorHAnsi" w:cstheme="minorHAnsi"/>
          <w:b/>
          <w:bCs/>
          <w:color w:val="auto"/>
          <w:sz w:val="28"/>
          <w:szCs w:val="28"/>
        </w:rPr>
        <w:lastRenderedPageBreak/>
        <w:t>Software</w:t>
      </w:r>
    </w:p>
    <w:p w14:paraId="6BE1B891" w14:textId="5B6B2058" w:rsidR="00C164C9" w:rsidRPr="00186959" w:rsidRDefault="00B9387D" w:rsidP="00B9387D">
      <w:pPr>
        <w:pStyle w:val="ListParagraph"/>
        <w:numPr>
          <w:ilvl w:val="0"/>
          <w:numId w:val="4"/>
        </w:numPr>
        <w:rPr>
          <w:sz w:val="24"/>
          <w:szCs w:val="24"/>
          <w:lang w:val="en-US"/>
        </w:rPr>
      </w:pPr>
      <w:r>
        <w:rPr>
          <w:sz w:val="24"/>
          <w:szCs w:val="24"/>
          <w:lang w:val="en-US"/>
        </w:rPr>
        <w:t>The different software used in PBPK will be presented (</w:t>
      </w:r>
      <w:proofErr w:type="spellStart"/>
      <w:r>
        <w:rPr>
          <w:sz w:val="24"/>
          <w:szCs w:val="24"/>
          <w:lang w:val="en-US"/>
        </w:rPr>
        <w:t>GastroPlus</w:t>
      </w:r>
      <w:proofErr w:type="spellEnd"/>
      <w:r>
        <w:rPr>
          <w:sz w:val="24"/>
          <w:szCs w:val="24"/>
          <w:lang w:val="en-US"/>
        </w:rPr>
        <w:t xml:space="preserve">®, </w:t>
      </w:r>
      <w:r>
        <w:rPr>
          <w:rFonts w:ascii="Times New Roman" w:eastAsia="Times New Roman" w:hAnsi="Times New Roman"/>
          <w:sz w:val="24"/>
          <w:szCs w:val="24"/>
          <w:lang w:val="en-US"/>
        </w:rPr>
        <w:t>MC Sim,</w:t>
      </w:r>
      <w:r>
        <w:rPr>
          <w:sz w:val="24"/>
          <w:szCs w:val="24"/>
          <w:lang w:val="en-US"/>
        </w:rPr>
        <w:t xml:space="preserve"> PK-S</w:t>
      </w:r>
      <w:r w:rsidR="00B93E02">
        <w:rPr>
          <w:sz w:val="24"/>
          <w:szCs w:val="24"/>
          <w:lang w:val="en-US"/>
        </w:rPr>
        <w:t>im</w:t>
      </w:r>
      <w:r>
        <w:rPr>
          <w:sz w:val="24"/>
          <w:szCs w:val="24"/>
          <w:lang w:val="en-US"/>
        </w:rPr>
        <w:t xml:space="preserve">®, and </w:t>
      </w:r>
      <w:proofErr w:type="spellStart"/>
      <w:r>
        <w:rPr>
          <w:sz w:val="24"/>
          <w:szCs w:val="24"/>
          <w:lang w:val="en-US"/>
        </w:rPr>
        <w:t>SimCYP</w:t>
      </w:r>
      <w:proofErr w:type="spellEnd"/>
      <w:r>
        <w:rPr>
          <w:sz w:val="24"/>
          <w:szCs w:val="24"/>
          <w:lang w:val="en-US"/>
        </w:rPr>
        <w:t>®</w:t>
      </w:r>
      <w:r>
        <w:rPr>
          <w:rFonts w:ascii="Times New Roman" w:eastAsia="Times New Roman" w:hAnsi="Times New Roman"/>
          <w:sz w:val="24"/>
          <w:szCs w:val="24"/>
          <w:lang w:val="en-US"/>
        </w:rPr>
        <w:t>)</w:t>
      </w:r>
      <w:r>
        <w:rPr>
          <w:sz w:val="24"/>
          <w:szCs w:val="24"/>
          <w:lang w:val="en-US"/>
        </w:rPr>
        <w:t xml:space="preserve">. </w:t>
      </w:r>
    </w:p>
    <w:p w14:paraId="4D441403" w14:textId="54B4137C" w:rsidR="00B9387D" w:rsidRPr="00186959" w:rsidRDefault="00B9387D" w:rsidP="00B9387D">
      <w:pPr>
        <w:pStyle w:val="ListParagraph"/>
        <w:numPr>
          <w:ilvl w:val="0"/>
          <w:numId w:val="4"/>
        </w:numPr>
        <w:rPr>
          <w:sz w:val="24"/>
          <w:szCs w:val="24"/>
          <w:lang w:val="en-US"/>
        </w:rPr>
      </w:pPr>
      <w:r>
        <w:rPr>
          <w:sz w:val="24"/>
          <w:szCs w:val="24"/>
          <w:lang w:val="en-US"/>
        </w:rPr>
        <w:t xml:space="preserve">The hands-on exercises will be performed with </w:t>
      </w:r>
      <w:proofErr w:type="spellStart"/>
      <w:r>
        <w:rPr>
          <w:sz w:val="24"/>
          <w:szCs w:val="24"/>
          <w:lang w:val="en-US"/>
        </w:rPr>
        <w:t>GastroPlus</w:t>
      </w:r>
      <w:proofErr w:type="spellEnd"/>
      <w:r>
        <w:rPr>
          <w:sz w:val="24"/>
          <w:szCs w:val="24"/>
          <w:lang w:val="en-US"/>
        </w:rPr>
        <w:t>® and PK</w:t>
      </w:r>
      <w:r w:rsidR="00B93E02">
        <w:rPr>
          <w:sz w:val="24"/>
          <w:szCs w:val="24"/>
          <w:lang w:val="en-US"/>
        </w:rPr>
        <w:t>-Si</w:t>
      </w:r>
      <w:r>
        <w:rPr>
          <w:sz w:val="24"/>
          <w:szCs w:val="24"/>
          <w:lang w:val="en-US"/>
        </w:rPr>
        <w:t>m®</w:t>
      </w:r>
      <w:r w:rsidR="00B93E02">
        <w:rPr>
          <w:sz w:val="24"/>
          <w:szCs w:val="24"/>
          <w:lang w:val="en-US"/>
        </w:rPr>
        <w:t>.</w:t>
      </w:r>
    </w:p>
    <w:p w14:paraId="492679D9" w14:textId="77777777" w:rsidR="002A3136" w:rsidRPr="00C22A33" w:rsidRDefault="002A3136" w:rsidP="000E3CEA">
      <w:pPr>
        <w:spacing w:after="0"/>
      </w:pPr>
    </w:p>
    <w:p w14:paraId="538B0E7F" w14:textId="0CCD30CF" w:rsidR="00A04FD0" w:rsidRPr="00A24F3C" w:rsidRDefault="003F497A" w:rsidP="000E3CEA">
      <w:pPr>
        <w:pStyle w:val="Heading1"/>
        <w:spacing w:before="120"/>
        <w:rPr>
          <w:rFonts w:asciiTheme="minorHAnsi" w:hAnsiTheme="minorHAnsi" w:cstheme="minorHAnsi"/>
          <w:b/>
          <w:bCs/>
          <w:color w:val="auto"/>
          <w:sz w:val="28"/>
          <w:szCs w:val="28"/>
        </w:rPr>
      </w:pPr>
      <w:r>
        <w:rPr>
          <w:rFonts w:asciiTheme="minorHAnsi" w:hAnsiTheme="minorHAnsi" w:cstheme="minorHAnsi"/>
          <w:b/>
          <w:bCs/>
          <w:color w:val="auto"/>
          <w:sz w:val="28"/>
          <w:szCs w:val="28"/>
        </w:rPr>
        <w:t>Requirements</w:t>
      </w:r>
    </w:p>
    <w:p w14:paraId="43BB5D49" w14:textId="11D2E9E8" w:rsidR="000E3CEA" w:rsidRDefault="0024475E" w:rsidP="00B93E02">
      <w:pPr>
        <w:jc w:val="both"/>
        <w:rPr>
          <w:sz w:val="24"/>
          <w:szCs w:val="24"/>
        </w:rPr>
      </w:pPr>
      <w:r>
        <w:rPr>
          <w:sz w:val="24"/>
          <w:szCs w:val="24"/>
        </w:rPr>
        <w:t xml:space="preserve">Delegates are required to bring a laptop computer and will be provided with free access to </w:t>
      </w:r>
      <w:proofErr w:type="spellStart"/>
      <w:r>
        <w:rPr>
          <w:sz w:val="24"/>
          <w:szCs w:val="24"/>
        </w:rPr>
        <w:t>GastroPlus</w:t>
      </w:r>
      <w:proofErr w:type="spellEnd"/>
      <w:r>
        <w:rPr>
          <w:sz w:val="24"/>
          <w:szCs w:val="24"/>
        </w:rPr>
        <w:t xml:space="preserve">® for the duration of the workshop. No prior experience with </w:t>
      </w:r>
      <w:proofErr w:type="spellStart"/>
      <w:r>
        <w:rPr>
          <w:sz w:val="24"/>
          <w:szCs w:val="24"/>
        </w:rPr>
        <w:t>GastroPlus</w:t>
      </w:r>
      <w:proofErr w:type="spellEnd"/>
      <w:r>
        <w:rPr>
          <w:sz w:val="24"/>
          <w:szCs w:val="24"/>
        </w:rPr>
        <w:t xml:space="preserve">® is required. However, delegates will be invited to follow tutorials </w:t>
      </w:r>
      <w:hyperlink r:id="rId11" w:history="1">
        <w:r>
          <w:rPr>
            <w:rStyle w:val="Hyperlink"/>
            <w:sz w:val="24"/>
            <w:szCs w:val="24"/>
          </w:rPr>
          <w:t>in English</w:t>
        </w:r>
      </w:hyperlink>
      <w:r>
        <w:rPr>
          <w:sz w:val="24"/>
          <w:szCs w:val="24"/>
        </w:rPr>
        <w:t xml:space="preserve"> or </w:t>
      </w:r>
      <w:hyperlink r:id="rId12" w:history="1">
        <w:r>
          <w:rPr>
            <w:rStyle w:val="Hyperlink"/>
            <w:sz w:val="24"/>
            <w:szCs w:val="24"/>
          </w:rPr>
          <w:t>in French</w:t>
        </w:r>
      </w:hyperlink>
      <w:r>
        <w:rPr>
          <w:sz w:val="24"/>
          <w:szCs w:val="24"/>
        </w:rPr>
        <w:t xml:space="preserve"> for a faster handling of the software.</w:t>
      </w:r>
    </w:p>
    <w:p w14:paraId="02A06DD7" w14:textId="77777777" w:rsidR="006D0B85" w:rsidRDefault="006D0B85" w:rsidP="006D0B85">
      <w:pPr>
        <w:pBdr>
          <w:bottom w:val="dashSmallGap" w:sz="4" w:space="1" w:color="auto"/>
        </w:pBdr>
        <w:rPr>
          <w:sz w:val="24"/>
          <w:szCs w:val="24"/>
        </w:rPr>
      </w:pPr>
    </w:p>
    <w:p w14:paraId="27A5D72D" w14:textId="0FF318F4" w:rsidR="00AF6944" w:rsidRPr="00A24F3C" w:rsidRDefault="00AF6944" w:rsidP="00A24F3C">
      <w:pPr>
        <w:pStyle w:val="Heading1"/>
        <w:rPr>
          <w:rFonts w:asciiTheme="minorHAnsi" w:hAnsiTheme="minorHAnsi" w:cstheme="minorHAnsi"/>
          <w:b/>
          <w:bCs/>
          <w:color w:val="auto"/>
          <w:sz w:val="28"/>
          <w:szCs w:val="28"/>
        </w:rPr>
      </w:pPr>
      <w:r>
        <w:rPr>
          <w:rFonts w:asciiTheme="minorHAnsi" w:hAnsiTheme="minorHAnsi" w:cstheme="minorHAnsi"/>
          <w:b/>
          <w:bCs/>
          <w:color w:val="auto"/>
          <w:sz w:val="28"/>
          <w:szCs w:val="28"/>
        </w:rPr>
        <w:t>Speaker Biography</w:t>
      </w:r>
    </w:p>
    <w:p w14:paraId="15C049DE" w14:textId="35258D14" w:rsidR="00AB25FB" w:rsidRPr="007B2D23" w:rsidRDefault="00AB25FB" w:rsidP="00AF6F4C">
      <w:pPr>
        <w:keepNext/>
        <w:keepLines/>
        <w:rPr>
          <w:rFonts w:eastAsia="Times New Roman" w:cstheme="minorHAnsi"/>
          <w:b/>
          <w:bCs/>
          <w:i/>
          <w:iCs/>
          <w:sz w:val="24"/>
          <w:szCs w:val="24"/>
        </w:rPr>
      </w:pPr>
      <w:r>
        <w:rPr>
          <w:rFonts w:eastAsia="Times New Roman" w:cstheme="minorHAnsi"/>
          <w:b/>
          <w:bCs/>
          <w:i/>
          <w:iCs/>
          <w:sz w:val="24"/>
          <w:szCs w:val="24"/>
        </w:rPr>
        <w:t xml:space="preserve">Donato </w:t>
      </w:r>
      <w:proofErr w:type="spellStart"/>
      <w:r>
        <w:rPr>
          <w:rFonts w:eastAsia="Times New Roman" w:cstheme="minorHAnsi"/>
          <w:b/>
          <w:bCs/>
          <w:i/>
          <w:iCs/>
          <w:sz w:val="24"/>
          <w:szCs w:val="24"/>
        </w:rPr>
        <w:t>Teutonico</w:t>
      </w:r>
      <w:proofErr w:type="spellEnd"/>
      <w:r>
        <w:rPr>
          <w:rFonts w:eastAsia="Times New Roman" w:cstheme="minorHAnsi"/>
          <w:b/>
          <w:bCs/>
          <w:i/>
          <w:iCs/>
          <w:sz w:val="24"/>
          <w:szCs w:val="24"/>
        </w:rPr>
        <w:t xml:space="preserve"> (Sanofi) </w:t>
      </w:r>
    </w:p>
    <w:p w14:paraId="3CCCF11E" w14:textId="01F3C25A" w:rsidR="0091755F" w:rsidRDefault="0091755F" w:rsidP="002C5DDD">
      <w:pPr>
        <w:rPr>
          <w:rFonts w:eastAsia="Times New Roman" w:cstheme="minorHAnsi"/>
          <w:sz w:val="24"/>
          <w:szCs w:val="24"/>
        </w:rPr>
      </w:pPr>
      <w:r>
        <w:rPr>
          <w:rFonts w:eastAsia="Times New Roman" w:cstheme="minorHAnsi"/>
          <w:noProof/>
          <w:sz w:val="24"/>
          <w:szCs w:val="24"/>
        </w:rPr>
        <w:drawing>
          <wp:inline distT="0" distB="0" distL="0" distR="0" wp14:anchorId="25FCB1BD" wp14:editId="2338B2DF">
            <wp:extent cx="1190625" cy="1367790"/>
            <wp:effectExtent l="19050" t="19050" r="28575" b="22860"/>
            <wp:docPr id="4" name="Image 4" descr="Une image contenant personne, homme, complet, habits  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descr="Une image contenant personne, homme, complet, habits  Description générée automatiquement"/>
                    <pic:cNvPicPr/>
                  </pic:nvPicPr>
                  <pic:blipFill rotWithShape="1">
                    <a:blip r:embed="rId13">
                      <a:extLst>
                        <a:ext uri="{28A0092B-C50C-407E-A947-70E740481C1C}">
                          <a14:useLocalDpi xmlns:a14="http://schemas.microsoft.com/office/drawing/2010/main" val="0"/>
                        </a:ext>
                      </a:extLst>
                    </a:blip>
                    <a:srcRect l="6964" r="5989"/>
                    <a:stretch/>
                  </pic:blipFill>
                  <pic:spPr bwMode="auto">
                    <a:xfrm>
                      <a:off x="0" y="0"/>
                      <a:ext cx="1190625" cy="136779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051081C2" w14:textId="44DB94AD" w:rsidR="0021298E" w:rsidRDefault="0021298E" w:rsidP="00B93E02">
      <w:pPr>
        <w:jc w:val="both"/>
        <w:rPr>
          <w:rFonts w:eastAsia="Times New Roman" w:cstheme="minorHAnsi"/>
          <w:sz w:val="24"/>
          <w:szCs w:val="24"/>
        </w:rPr>
      </w:pPr>
      <w:r>
        <w:rPr>
          <w:rFonts w:eastAsia="Times New Roman" w:cstheme="minorHAnsi"/>
          <w:sz w:val="24"/>
          <w:szCs w:val="24"/>
        </w:rPr>
        <w:t xml:space="preserve">Donato </w:t>
      </w:r>
      <w:proofErr w:type="spellStart"/>
      <w:r>
        <w:rPr>
          <w:rFonts w:eastAsia="Times New Roman" w:cstheme="minorHAnsi"/>
          <w:sz w:val="24"/>
          <w:szCs w:val="24"/>
        </w:rPr>
        <w:t>Teutonico</w:t>
      </w:r>
      <w:proofErr w:type="spellEnd"/>
      <w:r>
        <w:rPr>
          <w:rFonts w:eastAsia="Times New Roman" w:cstheme="minorHAnsi"/>
          <w:sz w:val="24"/>
          <w:szCs w:val="24"/>
        </w:rPr>
        <w:t xml:space="preserve"> has received his PharmD from the University of Turin, Italy, where he specialized in chemical and pharmaceutical technology, and his PhD in pharmaceutical sciences from Paris-South University, France. He has 14 years of experience in modeling and simulation of drug effects and clinical trials in industrial and academic settings. Donato has authored 2 books, 2 book chapters and contributed to more than 13 publications in international journals. He is currently PBPK Scientific Expert at Sanofi.</w:t>
      </w:r>
    </w:p>
    <w:p w14:paraId="6A0D428E" w14:textId="77777777" w:rsidR="00FD78BA" w:rsidRDefault="00FD78BA" w:rsidP="004E4EDA">
      <w:pPr>
        <w:spacing w:after="120"/>
        <w:rPr>
          <w:rFonts w:eastAsia="Times New Roman" w:cstheme="minorHAnsi"/>
          <w:b/>
          <w:bCs/>
          <w:sz w:val="24"/>
          <w:szCs w:val="24"/>
          <w:lang w:val="en-GB"/>
        </w:rPr>
      </w:pPr>
    </w:p>
    <w:p w14:paraId="486A87CC" w14:textId="4A95A5FA" w:rsidR="009B4307" w:rsidRPr="00606860" w:rsidRDefault="009B4307" w:rsidP="004E4EDA">
      <w:pPr>
        <w:spacing w:after="120"/>
        <w:rPr>
          <w:rFonts w:eastAsia="Times New Roman" w:cstheme="minorHAnsi"/>
          <w:b/>
          <w:bCs/>
          <w:sz w:val="24"/>
          <w:szCs w:val="24"/>
          <w:lang w:val="fr-FR"/>
        </w:rPr>
      </w:pPr>
      <w:r>
        <w:rPr>
          <w:rFonts w:eastAsia="Times New Roman" w:cstheme="minorHAnsi"/>
          <w:b/>
          <w:bCs/>
          <w:sz w:val="24"/>
          <w:szCs w:val="24"/>
          <w:lang w:val="fr-FR"/>
        </w:rPr>
        <w:t>Maïlys De Sousa Mendes (</w:t>
      </w:r>
      <w:proofErr w:type="spellStart"/>
      <w:r>
        <w:rPr>
          <w:rFonts w:eastAsia="Times New Roman" w:cstheme="minorHAnsi"/>
          <w:b/>
          <w:bCs/>
          <w:sz w:val="24"/>
          <w:szCs w:val="24"/>
          <w:lang w:val="fr-FR"/>
        </w:rPr>
        <w:t>Certara</w:t>
      </w:r>
      <w:proofErr w:type="spellEnd"/>
      <w:r>
        <w:rPr>
          <w:rFonts w:eastAsia="Times New Roman" w:cstheme="minorHAnsi"/>
          <w:b/>
          <w:bCs/>
          <w:sz w:val="24"/>
          <w:szCs w:val="24"/>
          <w:lang w:val="fr-FR"/>
        </w:rPr>
        <w:t>)</w:t>
      </w:r>
    </w:p>
    <w:p w14:paraId="0D256A98" w14:textId="0801CEE3" w:rsidR="004E4EDA" w:rsidRDefault="004E4EDA" w:rsidP="004E4EDA">
      <w:pPr>
        <w:spacing w:after="120"/>
        <w:rPr>
          <w:rFonts w:eastAsia="Times New Roman" w:cstheme="minorHAnsi"/>
          <w:b/>
          <w:bCs/>
          <w:sz w:val="24"/>
          <w:szCs w:val="24"/>
          <w:lang w:val="en-GB"/>
        </w:rPr>
      </w:pPr>
      <w:r>
        <w:rPr>
          <w:rFonts w:eastAsia="Times New Roman" w:cstheme="minorHAnsi"/>
          <w:noProof/>
          <w:sz w:val="24"/>
          <w:szCs w:val="24"/>
          <w:lang w:val="en-GB"/>
        </w:rPr>
        <w:drawing>
          <wp:inline distT="0" distB="0" distL="0" distR="0" wp14:anchorId="22FC4BF1" wp14:editId="425D6845">
            <wp:extent cx="1285875" cy="1367952"/>
            <wp:effectExtent l="0" t="0" r="0" b="3810"/>
            <wp:docPr id="1897671209" name="Image 2" descr="A person wearing glasses and a suit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erson wearing glasses and a suit  AI-generated content may be incorrect."/>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1289007" cy="1371284"/>
                    </a:xfrm>
                    <a:prstGeom prst="rect">
                      <a:avLst/>
                    </a:prstGeom>
                    <a:noFill/>
                    <a:ln>
                      <a:noFill/>
                    </a:ln>
                  </pic:spPr>
                </pic:pic>
              </a:graphicData>
            </a:graphic>
          </wp:inline>
        </w:drawing>
      </w:r>
    </w:p>
    <w:p w14:paraId="43FA2F7F" w14:textId="1475FADB" w:rsidR="004E4EDA" w:rsidRPr="004E4EDA" w:rsidRDefault="004E4EDA" w:rsidP="00B93E02">
      <w:pPr>
        <w:spacing w:after="120"/>
        <w:jc w:val="both"/>
        <w:rPr>
          <w:rFonts w:eastAsia="Times New Roman" w:cstheme="minorHAnsi"/>
          <w:sz w:val="24"/>
          <w:szCs w:val="24"/>
          <w:lang w:val="en-GB"/>
        </w:rPr>
      </w:pPr>
      <w:r>
        <w:rPr>
          <w:rFonts w:eastAsia="Times New Roman" w:cstheme="minorHAnsi"/>
          <w:sz w:val="24"/>
          <w:szCs w:val="24"/>
          <w:lang w:val="en-GB"/>
        </w:rPr>
        <w:t xml:space="preserve">Maïlys De Sousa Mendes is an Associate Principal Scientist who joined </w:t>
      </w:r>
      <w:proofErr w:type="spellStart"/>
      <w:r>
        <w:rPr>
          <w:rFonts w:eastAsia="Times New Roman" w:cstheme="minorHAnsi"/>
          <w:sz w:val="24"/>
          <w:szCs w:val="24"/>
          <w:lang w:val="en-GB"/>
        </w:rPr>
        <w:t>Simcyp</w:t>
      </w:r>
      <w:proofErr w:type="spellEnd"/>
      <w:r>
        <w:rPr>
          <w:rFonts w:eastAsia="Times New Roman" w:cstheme="minorHAnsi"/>
          <w:sz w:val="24"/>
          <w:szCs w:val="24"/>
          <w:lang w:val="en-GB"/>
        </w:rPr>
        <w:t xml:space="preserve"> in 2016. </w:t>
      </w:r>
    </w:p>
    <w:p w14:paraId="6FFCF7E5" w14:textId="77777777" w:rsidR="004E4EDA" w:rsidRPr="004E4EDA" w:rsidRDefault="004E4EDA" w:rsidP="00B93E02">
      <w:pPr>
        <w:spacing w:after="120"/>
        <w:jc w:val="both"/>
        <w:rPr>
          <w:rFonts w:eastAsia="Times New Roman" w:cstheme="minorHAnsi"/>
          <w:sz w:val="24"/>
          <w:szCs w:val="24"/>
          <w:lang w:val="en-GB"/>
        </w:rPr>
      </w:pPr>
      <w:r>
        <w:rPr>
          <w:rFonts w:eastAsia="Times New Roman" w:cstheme="minorHAnsi"/>
          <w:sz w:val="24"/>
          <w:szCs w:val="24"/>
          <w:lang w:val="en-GB"/>
        </w:rPr>
        <w:lastRenderedPageBreak/>
        <w:t>During her PhD, she focused on Physiologically Based Pharmacokinetic (PBPK) </w:t>
      </w:r>
      <w:proofErr w:type="spellStart"/>
      <w:r>
        <w:rPr>
          <w:rFonts w:eastAsia="Times New Roman" w:cstheme="minorHAnsi"/>
          <w:sz w:val="24"/>
          <w:szCs w:val="24"/>
          <w:lang w:val="en-GB"/>
        </w:rPr>
        <w:t>modeling</w:t>
      </w:r>
      <w:proofErr w:type="spellEnd"/>
      <w:r>
        <w:rPr>
          <w:rFonts w:eastAsia="Times New Roman" w:cstheme="minorHAnsi"/>
          <w:sz w:val="24"/>
          <w:szCs w:val="24"/>
          <w:lang w:val="en-GB"/>
        </w:rPr>
        <w:t> of transplacental drug transfer. This work involved incorporating </w:t>
      </w:r>
      <w:r>
        <w:rPr>
          <w:rFonts w:eastAsia="Times New Roman" w:cstheme="minorHAnsi"/>
          <w:i/>
          <w:iCs/>
          <w:sz w:val="24"/>
          <w:szCs w:val="24"/>
          <w:lang w:val="en-GB"/>
        </w:rPr>
        <w:t>ex vivo</w:t>
      </w:r>
      <w:r>
        <w:rPr>
          <w:rFonts w:eastAsia="Times New Roman" w:cstheme="minorHAnsi"/>
          <w:sz w:val="24"/>
          <w:szCs w:val="24"/>
          <w:lang w:val="en-GB"/>
        </w:rPr>
        <w:t> data from perfused cotyledon models into the PBPK framework. </w:t>
      </w:r>
    </w:p>
    <w:p w14:paraId="56BF0773" w14:textId="77777777" w:rsidR="004E4EDA" w:rsidRPr="004E4EDA" w:rsidRDefault="004E4EDA" w:rsidP="00B93E02">
      <w:pPr>
        <w:spacing w:after="120"/>
        <w:jc w:val="both"/>
        <w:rPr>
          <w:rFonts w:eastAsia="Times New Roman" w:cstheme="minorHAnsi"/>
          <w:sz w:val="24"/>
          <w:szCs w:val="24"/>
          <w:lang w:val="en-GB"/>
        </w:rPr>
      </w:pPr>
      <w:r>
        <w:rPr>
          <w:rFonts w:eastAsia="Times New Roman" w:cstheme="minorHAnsi"/>
          <w:sz w:val="24"/>
          <w:szCs w:val="24"/>
          <w:lang w:val="en-GB"/>
        </w:rPr>
        <w:t xml:space="preserve">At </w:t>
      </w:r>
      <w:proofErr w:type="spellStart"/>
      <w:r>
        <w:rPr>
          <w:rFonts w:eastAsia="Times New Roman" w:cstheme="minorHAnsi"/>
          <w:sz w:val="24"/>
          <w:szCs w:val="24"/>
          <w:lang w:val="en-GB"/>
        </w:rPr>
        <w:t>Simcyp</w:t>
      </w:r>
      <w:proofErr w:type="spellEnd"/>
      <w:r>
        <w:rPr>
          <w:rFonts w:eastAsia="Times New Roman" w:cstheme="minorHAnsi"/>
          <w:sz w:val="24"/>
          <w:szCs w:val="24"/>
          <w:lang w:val="en-GB"/>
        </w:rPr>
        <w:t xml:space="preserve">, Maïlys contributes to several key areas of platform development, including developing and updating compound files, qualifying the </w:t>
      </w:r>
      <w:proofErr w:type="spellStart"/>
      <w:r>
        <w:rPr>
          <w:rFonts w:eastAsia="Times New Roman" w:cstheme="minorHAnsi"/>
          <w:sz w:val="24"/>
          <w:szCs w:val="24"/>
          <w:lang w:val="en-GB"/>
        </w:rPr>
        <w:t>Simcyp</w:t>
      </w:r>
      <w:proofErr w:type="spellEnd"/>
      <w:r>
        <w:rPr>
          <w:rFonts w:eastAsia="Times New Roman" w:cstheme="minorHAnsi"/>
          <w:sz w:val="24"/>
          <w:szCs w:val="24"/>
          <w:lang w:val="en-GB"/>
        </w:rPr>
        <w:t> platform and implementing new mechanistic features, such as pathway mass balance, back-conversion, and time-dependent volume of distribution. </w:t>
      </w:r>
    </w:p>
    <w:p w14:paraId="798D98F8" w14:textId="77777777" w:rsidR="004E4EDA" w:rsidRPr="004E4EDA" w:rsidRDefault="004E4EDA" w:rsidP="00B93E02">
      <w:pPr>
        <w:spacing w:after="120"/>
        <w:jc w:val="both"/>
        <w:rPr>
          <w:rFonts w:eastAsia="Times New Roman" w:cstheme="minorHAnsi"/>
          <w:sz w:val="24"/>
          <w:szCs w:val="24"/>
          <w:lang w:val="en-GB"/>
        </w:rPr>
      </w:pPr>
      <w:r>
        <w:rPr>
          <w:rFonts w:eastAsia="Times New Roman" w:cstheme="minorHAnsi"/>
          <w:sz w:val="24"/>
          <w:szCs w:val="24"/>
          <w:lang w:val="en-GB"/>
        </w:rPr>
        <w:t>She is an active member of the Transporter Team, where her responsibilities include improving the </w:t>
      </w:r>
      <w:r>
        <w:rPr>
          <w:rFonts w:eastAsia="Times New Roman" w:cstheme="minorHAnsi"/>
          <w:i/>
          <w:iCs/>
          <w:sz w:val="24"/>
          <w:szCs w:val="24"/>
          <w:lang w:val="en-GB"/>
        </w:rPr>
        <w:t>in vitro-in vivo</w:t>
      </w:r>
      <w:r>
        <w:rPr>
          <w:rFonts w:eastAsia="Times New Roman" w:cstheme="minorHAnsi"/>
          <w:sz w:val="24"/>
          <w:szCs w:val="24"/>
          <w:lang w:val="en-GB"/>
        </w:rPr>
        <w:t xml:space="preserve"> extrapolation (IVIVE) of transporters and their subsequent qualification within the </w:t>
      </w:r>
      <w:proofErr w:type="spellStart"/>
      <w:r>
        <w:rPr>
          <w:rFonts w:eastAsia="Times New Roman" w:cstheme="minorHAnsi"/>
          <w:sz w:val="24"/>
          <w:szCs w:val="24"/>
          <w:lang w:val="en-GB"/>
        </w:rPr>
        <w:t>Simcyp</w:t>
      </w:r>
      <w:proofErr w:type="spellEnd"/>
      <w:r>
        <w:rPr>
          <w:rFonts w:eastAsia="Times New Roman" w:cstheme="minorHAnsi"/>
          <w:sz w:val="24"/>
          <w:szCs w:val="24"/>
          <w:lang w:val="en-GB"/>
        </w:rPr>
        <w:t xml:space="preserve"> Simulator. </w:t>
      </w:r>
    </w:p>
    <w:p w14:paraId="0FB136A0" w14:textId="77777777" w:rsidR="002C5DDD" w:rsidRPr="004E4EDA" w:rsidRDefault="002C5DDD" w:rsidP="002C5DDD">
      <w:pPr>
        <w:spacing w:after="120"/>
        <w:rPr>
          <w:rFonts w:eastAsia="Times New Roman" w:cstheme="minorHAnsi"/>
          <w:sz w:val="24"/>
          <w:szCs w:val="24"/>
          <w:lang w:val="en-GB"/>
        </w:rPr>
      </w:pPr>
    </w:p>
    <w:p w14:paraId="5FB0AD7B" w14:textId="07EC2BF8" w:rsidR="002C5DDD" w:rsidRPr="00830A31" w:rsidRDefault="00830A31" w:rsidP="002C5DDD">
      <w:pPr>
        <w:spacing w:after="120"/>
        <w:rPr>
          <w:rFonts w:eastAsia="Times New Roman" w:cstheme="minorHAnsi"/>
          <w:b/>
          <w:bCs/>
          <w:sz w:val="24"/>
          <w:szCs w:val="24"/>
          <w:lang w:val="fr-FR"/>
        </w:rPr>
      </w:pPr>
      <w:r>
        <w:rPr>
          <w:rFonts w:eastAsia="Times New Roman" w:cstheme="minorHAnsi"/>
          <w:b/>
          <w:bCs/>
          <w:sz w:val="24"/>
          <w:szCs w:val="24"/>
          <w:lang w:val="fr-FR"/>
        </w:rPr>
        <w:t>Maxime Le Merdy (Simulations Plus)</w:t>
      </w:r>
    </w:p>
    <w:p w14:paraId="549AA63D" w14:textId="4CE950B3" w:rsidR="00830A31" w:rsidRDefault="00830A31" w:rsidP="00830A31">
      <w:pPr>
        <w:spacing w:after="120"/>
        <w:rPr>
          <w:rFonts w:eastAsia="Times New Roman" w:cstheme="minorHAnsi"/>
          <w:sz w:val="24"/>
          <w:szCs w:val="24"/>
        </w:rPr>
      </w:pPr>
      <w:r>
        <w:rPr>
          <w:rFonts w:eastAsia="Times New Roman" w:cstheme="minorHAnsi"/>
          <w:noProof/>
          <w:sz w:val="24"/>
          <w:szCs w:val="24"/>
        </w:rPr>
        <w:drawing>
          <wp:inline distT="0" distB="0" distL="0" distR="0" wp14:anchorId="699A040F" wp14:editId="5043A8A3">
            <wp:extent cx="1372258" cy="1828800"/>
            <wp:effectExtent l="0" t="0" r="0" b="0"/>
            <wp:docPr id="203780186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80233" cy="1839428"/>
                    </a:xfrm>
                    <a:prstGeom prst="rect">
                      <a:avLst/>
                    </a:prstGeom>
                    <a:noFill/>
                    <a:ln>
                      <a:noFill/>
                    </a:ln>
                  </pic:spPr>
                </pic:pic>
              </a:graphicData>
            </a:graphic>
          </wp:inline>
        </w:drawing>
      </w:r>
    </w:p>
    <w:p w14:paraId="382916B4" w14:textId="77777777" w:rsidR="00830A31" w:rsidRPr="00830A31" w:rsidRDefault="00830A31" w:rsidP="00B93E02">
      <w:pPr>
        <w:spacing w:after="120"/>
        <w:jc w:val="both"/>
        <w:rPr>
          <w:rFonts w:eastAsia="Times New Roman" w:cstheme="minorHAnsi"/>
          <w:sz w:val="24"/>
          <w:szCs w:val="24"/>
        </w:rPr>
      </w:pPr>
      <w:r>
        <w:rPr>
          <w:rFonts w:eastAsia="Times New Roman" w:cstheme="minorHAnsi"/>
          <w:sz w:val="24"/>
          <w:szCs w:val="24"/>
        </w:rPr>
        <w:t xml:space="preserve">Dr. Le </w:t>
      </w:r>
      <w:proofErr w:type="spellStart"/>
      <w:r>
        <w:rPr>
          <w:rFonts w:eastAsia="Times New Roman" w:cstheme="minorHAnsi"/>
          <w:sz w:val="24"/>
          <w:szCs w:val="24"/>
        </w:rPr>
        <w:t>Merdy</w:t>
      </w:r>
      <w:proofErr w:type="spellEnd"/>
      <w:r>
        <w:rPr>
          <w:rFonts w:eastAsia="Times New Roman" w:cstheme="minorHAnsi"/>
          <w:sz w:val="24"/>
          <w:szCs w:val="24"/>
        </w:rPr>
        <w:t xml:space="preserve"> serves as the Director, Scientific Product Enablement at Simulations Plus, a global leader in innovative modeling and simulation software for pharmaceutical research and development.</w:t>
      </w:r>
    </w:p>
    <w:p w14:paraId="1B58BF66" w14:textId="77777777" w:rsidR="00830A31" w:rsidRPr="00830A31" w:rsidRDefault="00830A31" w:rsidP="00830A31">
      <w:pPr>
        <w:spacing w:after="120"/>
        <w:rPr>
          <w:rFonts w:eastAsia="Times New Roman" w:cstheme="minorHAnsi"/>
          <w:sz w:val="24"/>
          <w:szCs w:val="24"/>
        </w:rPr>
      </w:pPr>
      <w:r>
        <w:rPr>
          <w:rFonts w:eastAsia="Times New Roman" w:cstheme="minorHAnsi"/>
          <w:sz w:val="24"/>
          <w:szCs w:val="24"/>
        </w:rPr>
        <w:t xml:space="preserve">He earned his Pharm.D. from Paris University in 2015 and completed his Ph.D. in 2022. In 2017, Dr. Le </w:t>
      </w:r>
      <w:proofErr w:type="spellStart"/>
      <w:r>
        <w:rPr>
          <w:rFonts w:eastAsia="Times New Roman" w:cstheme="minorHAnsi"/>
          <w:sz w:val="24"/>
          <w:szCs w:val="24"/>
        </w:rPr>
        <w:t>Merdy</w:t>
      </w:r>
      <w:proofErr w:type="spellEnd"/>
      <w:r>
        <w:rPr>
          <w:rFonts w:eastAsia="Times New Roman" w:cstheme="minorHAnsi"/>
          <w:sz w:val="24"/>
          <w:szCs w:val="24"/>
        </w:rPr>
        <w:t xml:space="preserve"> joined the U.S. Food and Drug Administration (FDA) as a postdoctoral fellow in the Division of Quantitative Methods and Modeling within the Office of Generic Drugs. During his time at the FDA, he specialized in physiologically based pharmacokinetic (PBPK) modeling for locally acting drug products, contributing to the advancement of non-oral PBPK methodologies and publishing several papers in this domain.</w:t>
      </w:r>
    </w:p>
    <w:p w14:paraId="05598820" w14:textId="77777777" w:rsidR="00830A31" w:rsidRDefault="00830A31" w:rsidP="00830A31">
      <w:pPr>
        <w:spacing w:after="120"/>
        <w:rPr>
          <w:rFonts w:eastAsia="Times New Roman" w:cstheme="minorHAnsi"/>
          <w:sz w:val="24"/>
          <w:szCs w:val="24"/>
        </w:rPr>
      </w:pPr>
    </w:p>
    <w:p w14:paraId="1F321B04" w14:textId="77777777" w:rsidR="00522BE0" w:rsidRDefault="00522BE0" w:rsidP="00830A31">
      <w:pPr>
        <w:spacing w:after="120"/>
        <w:rPr>
          <w:rFonts w:eastAsia="Times New Roman" w:cstheme="minorHAnsi"/>
          <w:sz w:val="24"/>
          <w:szCs w:val="24"/>
        </w:rPr>
      </w:pPr>
    </w:p>
    <w:p w14:paraId="0BC0F20C" w14:textId="77777777" w:rsidR="00522BE0" w:rsidRDefault="00522BE0" w:rsidP="00830A31">
      <w:pPr>
        <w:spacing w:after="120"/>
        <w:rPr>
          <w:rFonts w:eastAsia="Times New Roman" w:cstheme="minorHAnsi"/>
          <w:sz w:val="24"/>
          <w:szCs w:val="24"/>
        </w:rPr>
      </w:pPr>
    </w:p>
    <w:p w14:paraId="524D7E96" w14:textId="77777777" w:rsidR="00522BE0" w:rsidRDefault="00522BE0" w:rsidP="00830A31">
      <w:pPr>
        <w:spacing w:after="120"/>
        <w:rPr>
          <w:rFonts w:eastAsia="Times New Roman" w:cstheme="minorHAnsi"/>
          <w:sz w:val="24"/>
          <w:szCs w:val="24"/>
        </w:rPr>
      </w:pPr>
    </w:p>
    <w:p w14:paraId="0B424C32" w14:textId="77777777" w:rsidR="00522BE0" w:rsidRPr="00920AC6" w:rsidRDefault="00522BE0" w:rsidP="00830A31">
      <w:pPr>
        <w:spacing w:after="120"/>
        <w:rPr>
          <w:rFonts w:eastAsia="Times New Roman" w:cstheme="minorHAnsi"/>
          <w:sz w:val="24"/>
          <w:szCs w:val="24"/>
        </w:rPr>
      </w:pPr>
    </w:p>
    <w:p w14:paraId="7BA9ADD9" w14:textId="24E4EEA9" w:rsidR="00830A31" w:rsidRDefault="00830A31" w:rsidP="00830A31">
      <w:pPr>
        <w:spacing w:after="120"/>
        <w:rPr>
          <w:rFonts w:eastAsia="Times New Roman" w:cstheme="minorHAnsi"/>
          <w:b/>
          <w:bCs/>
          <w:sz w:val="24"/>
          <w:szCs w:val="24"/>
          <w:lang w:val="fr-FR"/>
        </w:rPr>
      </w:pPr>
      <w:r>
        <w:rPr>
          <w:rFonts w:eastAsia="Times New Roman" w:cstheme="minorHAnsi"/>
          <w:b/>
          <w:bCs/>
          <w:sz w:val="24"/>
          <w:szCs w:val="24"/>
          <w:lang w:val="fr-FR"/>
        </w:rPr>
        <w:lastRenderedPageBreak/>
        <w:t>Fiona Plait (Simulations Plus)</w:t>
      </w:r>
    </w:p>
    <w:p w14:paraId="689817B9" w14:textId="66B8B966" w:rsidR="00830A31" w:rsidRPr="00830A31" w:rsidRDefault="00830A31" w:rsidP="00830A31">
      <w:pPr>
        <w:spacing w:after="120"/>
        <w:rPr>
          <w:rFonts w:eastAsia="Times New Roman" w:cstheme="minorHAnsi"/>
          <w:b/>
          <w:bCs/>
          <w:sz w:val="24"/>
          <w:szCs w:val="24"/>
        </w:rPr>
      </w:pPr>
      <w:r>
        <w:rPr>
          <w:rFonts w:eastAsia="Times New Roman" w:cstheme="minorHAnsi"/>
          <w:b/>
          <w:bCs/>
          <w:noProof/>
          <w:sz w:val="24"/>
          <w:szCs w:val="24"/>
        </w:rPr>
        <w:drawing>
          <wp:inline distT="0" distB="0" distL="0" distR="0" wp14:anchorId="5B8A6D83" wp14:editId="130CAE3F">
            <wp:extent cx="1295400" cy="1465891"/>
            <wp:effectExtent l="0" t="0" r="0" b="1270"/>
            <wp:docPr id="9757627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00405" cy="1471554"/>
                    </a:xfrm>
                    <a:prstGeom prst="rect">
                      <a:avLst/>
                    </a:prstGeom>
                    <a:noFill/>
                    <a:ln>
                      <a:noFill/>
                    </a:ln>
                  </pic:spPr>
                </pic:pic>
              </a:graphicData>
            </a:graphic>
          </wp:inline>
        </w:drawing>
      </w:r>
    </w:p>
    <w:p w14:paraId="0F56C843" w14:textId="0E7480EF" w:rsidR="00830A31" w:rsidRPr="00830A31" w:rsidRDefault="00830A31" w:rsidP="007C77DD">
      <w:pPr>
        <w:spacing w:after="0"/>
        <w:jc w:val="both"/>
        <w:rPr>
          <w:rFonts w:eastAsia="Times New Roman" w:cstheme="minorHAnsi"/>
          <w:sz w:val="24"/>
          <w:szCs w:val="24"/>
        </w:rPr>
      </w:pPr>
      <w:r>
        <w:rPr>
          <w:sz w:val="24"/>
          <w:szCs w:val="24"/>
        </w:rPr>
        <w:t xml:space="preserve">Fiona Plait is a scientific Product Specialist at Simulations Plus, </w:t>
      </w:r>
      <w:r>
        <w:rPr>
          <w:rFonts w:eastAsia="Times New Roman" w:cstheme="minorHAnsi"/>
          <w:sz w:val="24"/>
          <w:szCs w:val="24"/>
        </w:rPr>
        <w:t xml:space="preserve">a global leader in innovative modeling and simulation software for pharmaceutical research and development. </w:t>
      </w:r>
      <w:r>
        <w:rPr>
          <w:sz w:val="24"/>
          <w:szCs w:val="24"/>
        </w:rPr>
        <w:t>She joined the company in 2023.</w:t>
      </w:r>
    </w:p>
    <w:p w14:paraId="4C9EF4CA" w14:textId="604D5D99" w:rsidR="00830A31" w:rsidRPr="00830A31" w:rsidRDefault="00830A31" w:rsidP="007C77DD">
      <w:pPr>
        <w:spacing w:after="0"/>
        <w:jc w:val="both"/>
        <w:rPr>
          <w:sz w:val="24"/>
          <w:szCs w:val="24"/>
        </w:rPr>
      </w:pPr>
      <w:r>
        <w:rPr>
          <w:rFonts w:eastAsia="Times New Roman" w:cstheme="minorHAnsi"/>
          <w:sz w:val="24"/>
          <w:szCs w:val="24"/>
        </w:rPr>
        <w:t xml:space="preserve">She earned her Pharm.D. from Paris University in </w:t>
      </w:r>
      <w:r>
        <w:rPr>
          <w:sz w:val="24"/>
          <w:szCs w:val="24"/>
        </w:rPr>
        <w:t xml:space="preserve">2020, and her master's degree in Pharmacokinetics from the same university in 2019. </w:t>
      </w:r>
    </w:p>
    <w:p w14:paraId="19E8E0BD" w14:textId="022E6FC2" w:rsidR="00920AC6" w:rsidRDefault="007C77DD" w:rsidP="007C77DD">
      <w:pPr>
        <w:jc w:val="both"/>
        <w:rPr>
          <w:sz w:val="24"/>
          <w:szCs w:val="24"/>
        </w:rPr>
      </w:pPr>
      <w:r>
        <w:rPr>
          <w:sz w:val="24"/>
          <w:szCs w:val="24"/>
        </w:rPr>
        <w:t xml:space="preserve">She has 6+ years of experience in PBPK modeling: she worked at UCB Pharma as a PBPK modeler and at Parexel where she helped develop PK studies and PBPK models. </w:t>
      </w:r>
    </w:p>
    <w:p w14:paraId="4009702A" w14:textId="77777777" w:rsidR="00920AC6" w:rsidRPr="00830A31" w:rsidRDefault="00920AC6" w:rsidP="007C77DD">
      <w:pPr>
        <w:jc w:val="both"/>
        <w:rPr>
          <w:sz w:val="24"/>
          <w:szCs w:val="24"/>
        </w:rPr>
      </w:pPr>
    </w:p>
    <w:p w14:paraId="2DF7BEEA" w14:textId="7D0E14D9" w:rsidR="00830A31" w:rsidRDefault="00920AC6" w:rsidP="00830A31">
      <w:pPr>
        <w:spacing w:after="120"/>
        <w:rPr>
          <w:rFonts w:eastAsia="Times New Roman" w:cstheme="minorHAnsi"/>
          <w:b/>
          <w:bCs/>
          <w:sz w:val="24"/>
          <w:szCs w:val="24"/>
        </w:rPr>
      </w:pPr>
      <w:r>
        <w:rPr>
          <w:rFonts w:eastAsia="Times New Roman" w:cstheme="minorHAnsi"/>
          <w:b/>
          <w:bCs/>
          <w:sz w:val="24"/>
          <w:szCs w:val="24"/>
        </w:rPr>
        <w:t>Xavier Pépin (Simulations Plus)</w:t>
      </w:r>
    </w:p>
    <w:p w14:paraId="7786F9C4" w14:textId="507F8534" w:rsidR="00920AC6" w:rsidRDefault="00920AC6" w:rsidP="00920AC6">
      <w:pPr>
        <w:spacing w:after="120"/>
        <w:rPr>
          <w:rFonts w:eastAsia="Times New Roman" w:cstheme="minorHAnsi"/>
          <w:sz w:val="24"/>
          <w:szCs w:val="24"/>
        </w:rPr>
      </w:pPr>
      <w:r>
        <w:rPr>
          <w:rFonts w:eastAsia="Times New Roman" w:cstheme="minorHAnsi"/>
          <w:noProof/>
          <w:sz w:val="24"/>
          <w:szCs w:val="24"/>
        </w:rPr>
        <w:drawing>
          <wp:inline distT="0" distB="0" distL="0" distR="0" wp14:anchorId="4725FE92" wp14:editId="26135F81">
            <wp:extent cx="1247775" cy="1707453"/>
            <wp:effectExtent l="0" t="0" r="0" b="7620"/>
            <wp:docPr id="19380280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48764" cy="1708806"/>
                    </a:xfrm>
                    <a:prstGeom prst="rect">
                      <a:avLst/>
                    </a:prstGeom>
                    <a:noFill/>
                  </pic:spPr>
                </pic:pic>
              </a:graphicData>
            </a:graphic>
          </wp:inline>
        </w:drawing>
      </w:r>
    </w:p>
    <w:p w14:paraId="2738246B" w14:textId="14A88BD5" w:rsidR="00920AC6" w:rsidRPr="00920AC6" w:rsidRDefault="00920AC6" w:rsidP="00B93E02">
      <w:pPr>
        <w:spacing w:after="0"/>
        <w:jc w:val="both"/>
        <w:rPr>
          <w:rFonts w:eastAsia="Times New Roman" w:cstheme="minorHAnsi"/>
          <w:sz w:val="24"/>
          <w:szCs w:val="24"/>
        </w:rPr>
      </w:pPr>
      <w:r>
        <w:rPr>
          <w:rFonts w:eastAsia="Times New Roman" w:cstheme="minorHAnsi"/>
          <w:sz w:val="24"/>
          <w:szCs w:val="24"/>
        </w:rPr>
        <w:t>Xavier Pepin is VP PBPK R&amp;D at Simulations Plus. He joined the company in 2022.</w:t>
      </w:r>
    </w:p>
    <w:p w14:paraId="2C8DFC69" w14:textId="21091E62" w:rsidR="00920AC6" w:rsidRPr="00920AC6" w:rsidRDefault="00920AC6" w:rsidP="00B93E02">
      <w:pPr>
        <w:spacing w:after="0"/>
        <w:jc w:val="both"/>
        <w:rPr>
          <w:rFonts w:eastAsia="Times New Roman" w:cstheme="minorHAnsi"/>
          <w:sz w:val="24"/>
          <w:szCs w:val="24"/>
        </w:rPr>
      </w:pPr>
      <w:r>
        <w:rPr>
          <w:rFonts w:eastAsia="Times New Roman" w:cstheme="minorHAnsi"/>
          <w:sz w:val="24"/>
          <w:szCs w:val="24"/>
        </w:rPr>
        <w:t xml:space="preserve">He is a pharmacist (University Paris XI). He has a Ph.D. in granulation technology where he studied powder surface energy and liquid bridges during wet high-shear granulation. He has 25 years’ experience in the pharmaceutical industry and has occupied several positions from pre-formulation, clinical and commercial formulation development, industrial transfer, regulatory CMC and biopharmaceutics. He’s worked in biopharmaceutics for 15 years using in vitro, in silico, and in vivo tools to support evaluation of drugs along the development value chain and post marketing. </w:t>
      </w:r>
    </w:p>
    <w:p w14:paraId="0ECFE0F8" w14:textId="5E191EFC" w:rsidR="00830A31" w:rsidRPr="00830A31" w:rsidRDefault="00920AC6" w:rsidP="00B93E02">
      <w:pPr>
        <w:spacing w:after="120"/>
        <w:jc w:val="both"/>
        <w:rPr>
          <w:rFonts w:eastAsia="Times New Roman" w:cstheme="minorHAnsi"/>
          <w:sz w:val="24"/>
          <w:szCs w:val="24"/>
        </w:rPr>
      </w:pPr>
      <w:r>
        <w:rPr>
          <w:rFonts w:eastAsia="Times New Roman" w:cstheme="minorHAnsi"/>
          <w:sz w:val="24"/>
          <w:szCs w:val="24"/>
        </w:rPr>
        <w:t>He has 60+ publications in the field of powder surface energy, granulation technology and biopharmaceutics modeling and simulation</w:t>
      </w:r>
    </w:p>
    <w:p w14:paraId="6BF10C01" w14:textId="77777777" w:rsidR="00522BE0" w:rsidRDefault="00522BE0" w:rsidP="00920AC6">
      <w:pPr>
        <w:spacing w:after="120"/>
        <w:rPr>
          <w:rFonts w:eastAsia="Times New Roman" w:cstheme="minorHAnsi"/>
          <w:b/>
          <w:bCs/>
          <w:sz w:val="24"/>
          <w:szCs w:val="24"/>
        </w:rPr>
      </w:pPr>
    </w:p>
    <w:p w14:paraId="1A2B3C01" w14:textId="19666633" w:rsidR="00830A31" w:rsidRDefault="00830A31" w:rsidP="00920AC6">
      <w:pPr>
        <w:spacing w:after="120"/>
        <w:rPr>
          <w:rFonts w:eastAsia="Times New Roman" w:cstheme="minorHAnsi"/>
          <w:b/>
          <w:bCs/>
          <w:sz w:val="24"/>
          <w:szCs w:val="24"/>
        </w:rPr>
      </w:pPr>
      <w:r>
        <w:rPr>
          <w:rFonts w:eastAsia="Times New Roman" w:cstheme="minorHAnsi"/>
          <w:b/>
          <w:bCs/>
          <w:sz w:val="24"/>
          <w:szCs w:val="24"/>
        </w:rPr>
        <w:lastRenderedPageBreak/>
        <w:t>Carla Troisi (</w:t>
      </w:r>
      <w:proofErr w:type="spellStart"/>
      <w:r>
        <w:rPr>
          <w:rFonts w:eastAsia="Times New Roman" w:cstheme="minorHAnsi"/>
          <w:b/>
          <w:bCs/>
          <w:sz w:val="24"/>
          <w:szCs w:val="24"/>
        </w:rPr>
        <w:t>ESQlabs</w:t>
      </w:r>
      <w:proofErr w:type="spellEnd"/>
      <w:r>
        <w:rPr>
          <w:rFonts w:eastAsia="Times New Roman" w:cstheme="minorHAnsi"/>
          <w:b/>
          <w:bCs/>
          <w:sz w:val="24"/>
          <w:szCs w:val="24"/>
        </w:rPr>
        <w:t>)</w:t>
      </w:r>
    </w:p>
    <w:p w14:paraId="1A2B3C02" w14:textId="1A2B3C02" w:rsidR="00830A31" w:rsidRDefault="00830A31" w:rsidP="00920AC6">
      <w:pPr>
        <w:spacing w:after="120"/>
        <w:rPr>
          <w:rFonts w:eastAsia="Times New Roman" w:cstheme="minorHAnsi"/>
          <w:sz w:val="24"/>
          <w:szCs w:val="24"/>
        </w:rPr>
      </w:pPr>
      <w:r>
        <w:rPr>
          <w:rFonts w:eastAsia="Times New Roman" w:cstheme="minorHAnsi"/>
          <w:noProof/>
          <w:sz w:val="24"/>
          <w:szCs w:val="24"/>
        </w:rPr>
        <w:drawing>
          <wp:inline distT="0" distB="0" distL="0" distR="0" wp14:anchorId="1A2B3C03" wp14:editId="1A2B3C04">
            <wp:extent cx="1188720" cy="1519810"/>
            <wp:effectExtent l="0" t="0" r="0" b="0"/>
            <wp:docPr id="30" name="Picture 30" descr="Carla Troi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7.png"/>
                    <pic:cNvPicPr>
                      <a:picLocks noChangeAspect="1" noChangeArrowheads="1"/>
                    </pic:cNvPicPr>
                  </pic:nvPicPr>
                  <pic:blipFill>
                    <a:blip r:embed="rId19" cstate="print"/>
                    <a:srcRect/>
                    <a:stretch>
                      <a:fillRect/>
                    </a:stretch>
                  </pic:blipFill>
                  <pic:spPr bwMode="auto">
                    <a:xfrm>
                      <a:off x="0" y="0"/>
                      <a:ext cx="1188720" cy="1519810"/>
                    </a:xfrm>
                    <a:prstGeom prst="rect">
                      <a:avLst/>
                    </a:prstGeom>
                    <a:noFill/>
                    <a:ln>
                      <a:noFill/>
                    </a:ln>
                  </pic:spPr>
                </pic:pic>
              </a:graphicData>
            </a:graphic>
          </wp:inline>
        </w:drawing>
      </w:r>
    </w:p>
    <w:p w14:paraId="368BDCCE" w14:textId="77777777" w:rsidR="00B93E02" w:rsidRPr="00B93E02" w:rsidRDefault="00B93E02" w:rsidP="00B93E02">
      <w:pPr>
        <w:spacing w:after="120"/>
        <w:jc w:val="both"/>
        <w:rPr>
          <w:rFonts w:eastAsia="Times New Roman" w:cstheme="minorHAnsi"/>
          <w:sz w:val="24"/>
          <w:szCs w:val="24"/>
        </w:rPr>
      </w:pPr>
      <w:r w:rsidRPr="00B93E02">
        <w:rPr>
          <w:rFonts w:eastAsia="Times New Roman" w:cstheme="minorHAnsi"/>
          <w:sz w:val="24"/>
          <w:szCs w:val="24"/>
        </w:rPr>
        <w:t xml:space="preserve">Carla Troisi is a Systems Pharmacology Scientist at </w:t>
      </w:r>
      <w:proofErr w:type="spellStart"/>
      <w:r w:rsidRPr="00B93E02">
        <w:rPr>
          <w:rFonts w:eastAsia="Times New Roman" w:cstheme="minorHAnsi"/>
          <w:sz w:val="24"/>
          <w:szCs w:val="24"/>
        </w:rPr>
        <w:t>ESQlabs</w:t>
      </w:r>
      <w:proofErr w:type="spellEnd"/>
      <w:r w:rsidRPr="00B93E02">
        <w:rPr>
          <w:rFonts w:eastAsia="Times New Roman" w:cstheme="minorHAnsi"/>
          <w:sz w:val="24"/>
          <w:szCs w:val="24"/>
        </w:rPr>
        <w:t>, a consulting company specializing in PBPK and QSP modeling and simulation to support R&amp;D decisions across the pharmaceutical, chemical and crop protection industries. She has been working since 2024 on PBPK modeling with a focus on large molecules.</w:t>
      </w:r>
    </w:p>
    <w:p w14:paraId="31496A60" w14:textId="77777777" w:rsidR="00B93E02" w:rsidRPr="00B93E02" w:rsidRDefault="00B93E02" w:rsidP="00B93E02">
      <w:pPr>
        <w:spacing w:after="120"/>
        <w:jc w:val="both"/>
        <w:rPr>
          <w:rFonts w:eastAsia="Times New Roman" w:cstheme="minorHAnsi"/>
          <w:sz w:val="24"/>
          <w:szCs w:val="24"/>
        </w:rPr>
      </w:pPr>
      <w:r w:rsidRPr="00B93E02">
        <w:rPr>
          <w:rFonts w:eastAsia="Times New Roman" w:cstheme="minorHAnsi"/>
          <w:sz w:val="24"/>
          <w:szCs w:val="24"/>
        </w:rPr>
        <w:t xml:space="preserve">She holds a Master's degree in </w:t>
      </w:r>
      <w:proofErr w:type="spellStart"/>
      <w:r w:rsidRPr="00B93E02">
        <w:rPr>
          <w:rFonts w:eastAsia="Times New Roman" w:cstheme="minorHAnsi"/>
          <w:sz w:val="24"/>
          <w:szCs w:val="24"/>
        </w:rPr>
        <w:t>Pharmacometry</w:t>
      </w:r>
      <w:proofErr w:type="spellEnd"/>
      <w:r w:rsidRPr="00B93E02">
        <w:rPr>
          <w:rFonts w:eastAsia="Times New Roman" w:cstheme="minorHAnsi"/>
          <w:sz w:val="24"/>
          <w:szCs w:val="24"/>
        </w:rPr>
        <w:t xml:space="preserve">/Pharmacokinetics from the Faculty of Pharmacy of Marseille, and a PhD in Pharmacology from the University of Bologna. Her doctoral research focused on population PK/PD and time-to-event modeling of antibiotics and inflammatory biomarkers in critically ill patients. Before that, she studied the PBPK modeling of monoclonal antibodies for cross-species extrapolation at Sanofi, and gained some experience on machine learning approaches for model-informed precision dosing at </w:t>
      </w:r>
      <w:proofErr w:type="spellStart"/>
      <w:r w:rsidRPr="00B93E02">
        <w:rPr>
          <w:rFonts w:eastAsia="Times New Roman" w:cstheme="minorHAnsi"/>
          <w:sz w:val="24"/>
          <w:szCs w:val="24"/>
        </w:rPr>
        <w:t>InsightRX</w:t>
      </w:r>
      <w:proofErr w:type="spellEnd"/>
      <w:r w:rsidRPr="00B93E02">
        <w:rPr>
          <w:rFonts w:eastAsia="Times New Roman" w:cstheme="minorHAnsi"/>
          <w:sz w:val="24"/>
          <w:szCs w:val="24"/>
        </w:rPr>
        <w:t xml:space="preserve"> (San Francisco).</w:t>
      </w:r>
    </w:p>
    <w:p w14:paraId="1A2B3C07" w14:textId="69135B2E" w:rsidR="00830A31" w:rsidRDefault="00B93E02" w:rsidP="00B93E02">
      <w:pPr>
        <w:spacing w:after="120"/>
        <w:jc w:val="both"/>
        <w:rPr>
          <w:rFonts w:eastAsia="Times New Roman" w:cstheme="minorHAnsi"/>
          <w:sz w:val="24"/>
          <w:szCs w:val="24"/>
        </w:rPr>
      </w:pPr>
      <w:r w:rsidRPr="00B93E02">
        <w:rPr>
          <w:rFonts w:eastAsia="Times New Roman" w:cstheme="minorHAnsi"/>
          <w:sz w:val="24"/>
          <w:szCs w:val="24"/>
        </w:rPr>
        <w:t>She is also a board member of the GMP.</w:t>
      </w:r>
    </w:p>
    <w:sectPr w:rsidR="00830A31" w:rsidSect="002F75B3">
      <w:headerReference w:type="defaul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99741A" w14:textId="77777777" w:rsidR="00200DAF" w:rsidRDefault="00200DAF" w:rsidP="008C0BC9">
      <w:pPr>
        <w:spacing w:after="0" w:line="240" w:lineRule="auto"/>
      </w:pPr>
      <w:r>
        <w:separator/>
      </w:r>
    </w:p>
  </w:endnote>
  <w:endnote w:type="continuationSeparator" w:id="0">
    <w:p w14:paraId="217149B1" w14:textId="77777777" w:rsidR="00200DAF" w:rsidRDefault="00200DAF" w:rsidP="008C0B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F863B4" w14:textId="77777777" w:rsidR="00200DAF" w:rsidRDefault="00200DAF" w:rsidP="008C0BC9">
      <w:pPr>
        <w:spacing w:after="0" w:line="240" w:lineRule="auto"/>
      </w:pPr>
      <w:r>
        <w:separator/>
      </w:r>
    </w:p>
  </w:footnote>
  <w:footnote w:type="continuationSeparator" w:id="0">
    <w:p w14:paraId="7F673FDE" w14:textId="77777777" w:rsidR="00200DAF" w:rsidRDefault="00200DAF" w:rsidP="008C0B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2DB61" w14:textId="1F31B33E" w:rsidR="00EE4674" w:rsidRDefault="00D54570" w:rsidP="00D54570">
    <w:pPr>
      <w:pStyle w:val="Header"/>
      <w:jc w:val="center"/>
    </w:pPr>
    <w:r>
      <w:rPr>
        <w:noProof/>
      </w:rPr>
      <w:drawing>
        <wp:anchor distT="0" distB="0" distL="114300" distR="114300" simplePos="0" relativeHeight="251658240" behindDoc="1" locked="0" layoutInCell="1" allowOverlap="1" wp14:anchorId="50B60992" wp14:editId="35F6599B">
          <wp:simplePos x="0" y="0"/>
          <wp:positionH relativeFrom="column">
            <wp:posOffset>1644650</wp:posOffset>
          </wp:positionH>
          <wp:positionV relativeFrom="paragraph">
            <wp:posOffset>-1270</wp:posOffset>
          </wp:positionV>
          <wp:extent cx="2439739" cy="972000"/>
          <wp:effectExtent l="0" t="0" r="0" b="0"/>
          <wp:wrapTopAndBottom/>
          <wp:docPr id="7" name="Image 7" descr="Une image contenant texte, clip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descr="Une image contenant texte, clipart&#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2439739" cy="97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E4DBA"/>
    <w:multiLevelType w:val="hybridMultilevel"/>
    <w:tmpl w:val="38EC38A8"/>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1" w15:restartNumberingAfterBreak="0">
    <w:nsid w:val="1181225B"/>
    <w:multiLevelType w:val="multilevel"/>
    <w:tmpl w:val="50843A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951043"/>
    <w:multiLevelType w:val="hybridMultilevel"/>
    <w:tmpl w:val="9C923B5A"/>
    <w:lvl w:ilvl="0" w:tplc="04090001">
      <w:start w:val="1"/>
      <w:numFmt w:val="bullet"/>
      <w:lvlText w:val=""/>
      <w:lvlJc w:val="left"/>
      <w:pPr>
        <w:ind w:left="1041" w:hanging="360"/>
      </w:pPr>
      <w:rPr>
        <w:rFonts w:ascii="Symbol" w:hAnsi="Symbol" w:hint="default"/>
      </w:rPr>
    </w:lvl>
    <w:lvl w:ilvl="1" w:tplc="04090003" w:tentative="1">
      <w:start w:val="1"/>
      <w:numFmt w:val="bullet"/>
      <w:lvlText w:val="o"/>
      <w:lvlJc w:val="left"/>
      <w:pPr>
        <w:ind w:left="1761" w:hanging="360"/>
      </w:pPr>
      <w:rPr>
        <w:rFonts w:ascii="Courier New" w:hAnsi="Courier New" w:cs="Courier New" w:hint="default"/>
      </w:rPr>
    </w:lvl>
    <w:lvl w:ilvl="2" w:tplc="04090005" w:tentative="1">
      <w:start w:val="1"/>
      <w:numFmt w:val="bullet"/>
      <w:lvlText w:val=""/>
      <w:lvlJc w:val="left"/>
      <w:pPr>
        <w:ind w:left="2481" w:hanging="360"/>
      </w:pPr>
      <w:rPr>
        <w:rFonts w:ascii="Wingdings" w:hAnsi="Wingdings" w:hint="default"/>
      </w:rPr>
    </w:lvl>
    <w:lvl w:ilvl="3" w:tplc="04090001" w:tentative="1">
      <w:start w:val="1"/>
      <w:numFmt w:val="bullet"/>
      <w:lvlText w:val=""/>
      <w:lvlJc w:val="left"/>
      <w:pPr>
        <w:ind w:left="3201" w:hanging="360"/>
      </w:pPr>
      <w:rPr>
        <w:rFonts w:ascii="Symbol" w:hAnsi="Symbol" w:hint="default"/>
      </w:rPr>
    </w:lvl>
    <w:lvl w:ilvl="4" w:tplc="04090003" w:tentative="1">
      <w:start w:val="1"/>
      <w:numFmt w:val="bullet"/>
      <w:lvlText w:val="o"/>
      <w:lvlJc w:val="left"/>
      <w:pPr>
        <w:ind w:left="3921" w:hanging="360"/>
      </w:pPr>
      <w:rPr>
        <w:rFonts w:ascii="Courier New" w:hAnsi="Courier New" w:cs="Courier New" w:hint="default"/>
      </w:rPr>
    </w:lvl>
    <w:lvl w:ilvl="5" w:tplc="04090005" w:tentative="1">
      <w:start w:val="1"/>
      <w:numFmt w:val="bullet"/>
      <w:lvlText w:val=""/>
      <w:lvlJc w:val="left"/>
      <w:pPr>
        <w:ind w:left="4641" w:hanging="360"/>
      </w:pPr>
      <w:rPr>
        <w:rFonts w:ascii="Wingdings" w:hAnsi="Wingdings" w:hint="default"/>
      </w:rPr>
    </w:lvl>
    <w:lvl w:ilvl="6" w:tplc="04090001" w:tentative="1">
      <w:start w:val="1"/>
      <w:numFmt w:val="bullet"/>
      <w:lvlText w:val=""/>
      <w:lvlJc w:val="left"/>
      <w:pPr>
        <w:ind w:left="5361" w:hanging="360"/>
      </w:pPr>
      <w:rPr>
        <w:rFonts w:ascii="Symbol" w:hAnsi="Symbol" w:hint="default"/>
      </w:rPr>
    </w:lvl>
    <w:lvl w:ilvl="7" w:tplc="04090003" w:tentative="1">
      <w:start w:val="1"/>
      <w:numFmt w:val="bullet"/>
      <w:lvlText w:val="o"/>
      <w:lvlJc w:val="left"/>
      <w:pPr>
        <w:ind w:left="6081" w:hanging="360"/>
      </w:pPr>
      <w:rPr>
        <w:rFonts w:ascii="Courier New" w:hAnsi="Courier New" w:cs="Courier New" w:hint="default"/>
      </w:rPr>
    </w:lvl>
    <w:lvl w:ilvl="8" w:tplc="04090005" w:tentative="1">
      <w:start w:val="1"/>
      <w:numFmt w:val="bullet"/>
      <w:lvlText w:val=""/>
      <w:lvlJc w:val="left"/>
      <w:pPr>
        <w:ind w:left="6801" w:hanging="360"/>
      </w:pPr>
      <w:rPr>
        <w:rFonts w:ascii="Wingdings" w:hAnsi="Wingdings" w:hint="default"/>
      </w:rPr>
    </w:lvl>
  </w:abstractNum>
  <w:abstractNum w:abstractNumId="3" w15:restartNumberingAfterBreak="0">
    <w:nsid w:val="1EC400C7"/>
    <w:multiLevelType w:val="hybridMultilevel"/>
    <w:tmpl w:val="FDC87C5A"/>
    <w:lvl w:ilvl="0" w:tplc="04090001">
      <w:start w:val="1"/>
      <w:numFmt w:val="bullet"/>
      <w:lvlText w:val=""/>
      <w:lvlJc w:val="left"/>
      <w:pPr>
        <w:ind w:left="1041" w:hanging="360"/>
      </w:pPr>
      <w:rPr>
        <w:rFonts w:ascii="Symbol" w:hAnsi="Symbol" w:hint="default"/>
      </w:rPr>
    </w:lvl>
    <w:lvl w:ilvl="1" w:tplc="04090003" w:tentative="1">
      <w:start w:val="1"/>
      <w:numFmt w:val="bullet"/>
      <w:lvlText w:val="o"/>
      <w:lvlJc w:val="left"/>
      <w:pPr>
        <w:ind w:left="1761" w:hanging="360"/>
      </w:pPr>
      <w:rPr>
        <w:rFonts w:ascii="Courier New" w:hAnsi="Courier New" w:cs="Courier New" w:hint="default"/>
      </w:rPr>
    </w:lvl>
    <w:lvl w:ilvl="2" w:tplc="04090005" w:tentative="1">
      <w:start w:val="1"/>
      <w:numFmt w:val="bullet"/>
      <w:lvlText w:val=""/>
      <w:lvlJc w:val="left"/>
      <w:pPr>
        <w:ind w:left="2481" w:hanging="360"/>
      </w:pPr>
      <w:rPr>
        <w:rFonts w:ascii="Wingdings" w:hAnsi="Wingdings" w:hint="default"/>
      </w:rPr>
    </w:lvl>
    <w:lvl w:ilvl="3" w:tplc="04090001" w:tentative="1">
      <w:start w:val="1"/>
      <w:numFmt w:val="bullet"/>
      <w:lvlText w:val=""/>
      <w:lvlJc w:val="left"/>
      <w:pPr>
        <w:ind w:left="3201" w:hanging="360"/>
      </w:pPr>
      <w:rPr>
        <w:rFonts w:ascii="Symbol" w:hAnsi="Symbol" w:hint="default"/>
      </w:rPr>
    </w:lvl>
    <w:lvl w:ilvl="4" w:tplc="04090003" w:tentative="1">
      <w:start w:val="1"/>
      <w:numFmt w:val="bullet"/>
      <w:lvlText w:val="o"/>
      <w:lvlJc w:val="left"/>
      <w:pPr>
        <w:ind w:left="3921" w:hanging="360"/>
      </w:pPr>
      <w:rPr>
        <w:rFonts w:ascii="Courier New" w:hAnsi="Courier New" w:cs="Courier New" w:hint="default"/>
      </w:rPr>
    </w:lvl>
    <w:lvl w:ilvl="5" w:tplc="04090005" w:tentative="1">
      <w:start w:val="1"/>
      <w:numFmt w:val="bullet"/>
      <w:lvlText w:val=""/>
      <w:lvlJc w:val="left"/>
      <w:pPr>
        <w:ind w:left="4641" w:hanging="360"/>
      </w:pPr>
      <w:rPr>
        <w:rFonts w:ascii="Wingdings" w:hAnsi="Wingdings" w:hint="default"/>
      </w:rPr>
    </w:lvl>
    <w:lvl w:ilvl="6" w:tplc="04090001" w:tentative="1">
      <w:start w:val="1"/>
      <w:numFmt w:val="bullet"/>
      <w:lvlText w:val=""/>
      <w:lvlJc w:val="left"/>
      <w:pPr>
        <w:ind w:left="5361" w:hanging="360"/>
      </w:pPr>
      <w:rPr>
        <w:rFonts w:ascii="Symbol" w:hAnsi="Symbol" w:hint="default"/>
      </w:rPr>
    </w:lvl>
    <w:lvl w:ilvl="7" w:tplc="04090003" w:tentative="1">
      <w:start w:val="1"/>
      <w:numFmt w:val="bullet"/>
      <w:lvlText w:val="o"/>
      <w:lvlJc w:val="left"/>
      <w:pPr>
        <w:ind w:left="6081" w:hanging="360"/>
      </w:pPr>
      <w:rPr>
        <w:rFonts w:ascii="Courier New" w:hAnsi="Courier New" w:cs="Courier New" w:hint="default"/>
      </w:rPr>
    </w:lvl>
    <w:lvl w:ilvl="8" w:tplc="04090005" w:tentative="1">
      <w:start w:val="1"/>
      <w:numFmt w:val="bullet"/>
      <w:lvlText w:val=""/>
      <w:lvlJc w:val="left"/>
      <w:pPr>
        <w:ind w:left="6801" w:hanging="360"/>
      </w:pPr>
      <w:rPr>
        <w:rFonts w:ascii="Wingdings" w:hAnsi="Wingdings" w:hint="default"/>
      </w:rPr>
    </w:lvl>
  </w:abstractNum>
  <w:abstractNum w:abstractNumId="4" w15:restartNumberingAfterBreak="0">
    <w:nsid w:val="2D695312"/>
    <w:multiLevelType w:val="hybridMultilevel"/>
    <w:tmpl w:val="44EEB9F8"/>
    <w:lvl w:ilvl="0" w:tplc="04090001">
      <w:start w:val="1"/>
      <w:numFmt w:val="bullet"/>
      <w:lvlText w:val=""/>
      <w:lvlJc w:val="left"/>
      <w:pPr>
        <w:ind w:left="1041" w:hanging="360"/>
      </w:pPr>
      <w:rPr>
        <w:rFonts w:ascii="Symbol" w:hAnsi="Symbol" w:hint="default"/>
      </w:rPr>
    </w:lvl>
    <w:lvl w:ilvl="1" w:tplc="04090003" w:tentative="1">
      <w:start w:val="1"/>
      <w:numFmt w:val="bullet"/>
      <w:lvlText w:val="o"/>
      <w:lvlJc w:val="left"/>
      <w:pPr>
        <w:ind w:left="1761" w:hanging="360"/>
      </w:pPr>
      <w:rPr>
        <w:rFonts w:ascii="Courier New" w:hAnsi="Courier New" w:cs="Courier New" w:hint="default"/>
      </w:rPr>
    </w:lvl>
    <w:lvl w:ilvl="2" w:tplc="04090005" w:tentative="1">
      <w:start w:val="1"/>
      <w:numFmt w:val="bullet"/>
      <w:lvlText w:val=""/>
      <w:lvlJc w:val="left"/>
      <w:pPr>
        <w:ind w:left="2481" w:hanging="360"/>
      </w:pPr>
      <w:rPr>
        <w:rFonts w:ascii="Wingdings" w:hAnsi="Wingdings" w:hint="default"/>
      </w:rPr>
    </w:lvl>
    <w:lvl w:ilvl="3" w:tplc="04090001" w:tentative="1">
      <w:start w:val="1"/>
      <w:numFmt w:val="bullet"/>
      <w:lvlText w:val=""/>
      <w:lvlJc w:val="left"/>
      <w:pPr>
        <w:ind w:left="3201" w:hanging="360"/>
      </w:pPr>
      <w:rPr>
        <w:rFonts w:ascii="Symbol" w:hAnsi="Symbol" w:hint="default"/>
      </w:rPr>
    </w:lvl>
    <w:lvl w:ilvl="4" w:tplc="04090003" w:tentative="1">
      <w:start w:val="1"/>
      <w:numFmt w:val="bullet"/>
      <w:lvlText w:val="o"/>
      <w:lvlJc w:val="left"/>
      <w:pPr>
        <w:ind w:left="3921" w:hanging="360"/>
      </w:pPr>
      <w:rPr>
        <w:rFonts w:ascii="Courier New" w:hAnsi="Courier New" w:cs="Courier New" w:hint="default"/>
      </w:rPr>
    </w:lvl>
    <w:lvl w:ilvl="5" w:tplc="04090005" w:tentative="1">
      <w:start w:val="1"/>
      <w:numFmt w:val="bullet"/>
      <w:lvlText w:val=""/>
      <w:lvlJc w:val="left"/>
      <w:pPr>
        <w:ind w:left="4641" w:hanging="360"/>
      </w:pPr>
      <w:rPr>
        <w:rFonts w:ascii="Wingdings" w:hAnsi="Wingdings" w:hint="default"/>
      </w:rPr>
    </w:lvl>
    <w:lvl w:ilvl="6" w:tplc="04090001" w:tentative="1">
      <w:start w:val="1"/>
      <w:numFmt w:val="bullet"/>
      <w:lvlText w:val=""/>
      <w:lvlJc w:val="left"/>
      <w:pPr>
        <w:ind w:left="5361" w:hanging="360"/>
      </w:pPr>
      <w:rPr>
        <w:rFonts w:ascii="Symbol" w:hAnsi="Symbol" w:hint="default"/>
      </w:rPr>
    </w:lvl>
    <w:lvl w:ilvl="7" w:tplc="04090003" w:tentative="1">
      <w:start w:val="1"/>
      <w:numFmt w:val="bullet"/>
      <w:lvlText w:val="o"/>
      <w:lvlJc w:val="left"/>
      <w:pPr>
        <w:ind w:left="6081" w:hanging="360"/>
      </w:pPr>
      <w:rPr>
        <w:rFonts w:ascii="Courier New" w:hAnsi="Courier New" w:cs="Courier New" w:hint="default"/>
      </w:rPr>
    </w:lvl>
    <w:lvl w:ilvl="8" w:tplc="04090005" w:tentative="1">
      <w:start w:val="1"/>
      <w:numFmt w:val="bullet"/>
      <w:lvlText w:val=""/>
      <w:lvlJc w:val="left"/>
      <w:pPr>
        <w:ind w:left="6801" w:hanging="360"/>
      </w:pPr>
      <w:rPr>
        <w:rFonts w:ascii="Wingdings" w:hAnsi="Wingdings" w:hint="default"/>
      </w:rPr>
    </w:lvl>
  </w:abstractNum>
  <w:abstractNum w:abstractNumId="5" w15:restartNumberingAfterBreak="0">
    <w:nsid w:val="30F0190E"/>
    <w:multiLevelType w:val="hybridMultilevel"/>
    <w:tmpl w:val="F3BCF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653EFE"/>
    <w:multiLevelType w:val="hybridMultilevel"/>
    <w:tmpl w:val="997EE3C6"/>
    <w:lvl w:ilvl="0" w:tplc="04090001">
      <w:start w:val="1"/>
      <w:numFmt w:val="bullet"/>
      <w:lvlText w:val=""/>
      <w:lvlJc w:val="left"/>
      <w:pPr>
        <w:ind w:left="1041" w:hanging="360"/>
      </w:pPr>
      <w:rPr>
        <w:rFonts w:ascii="Symbol" w:hAnsi="Symbol" w:hint="default"/>
      </w:rPr>
    </w:lvl>
    <w:lvl w:ilvl="1" w:tplc="04090003" w:tentative="1">
      <w:start w:val="1"/>
      <w:numFmt w:val="bullet"/>
      <w:lvlText w:val="o"/>
      <w:lvlJc w:val="left"/>
      <w:pPr>
        <w:ind w:left="1761" w:hanging="360"/>
      </w:pPr>
      <w:rPr>
        <w:rFonts w:ascii="Courier New" w:hAnsi="Courier New" w:cs="Courier New" w:hint="default"/>
      </w:rPr>
    </w:lvl>
    <w:lvl w:ilvl="2" w:tplc="04090005" w:tentative="1">
      <w:start w:val="1"/>
      <w:numFmt w:val="bullet"/>
      <w:lvlText w:val=""/>
      <w:lvlJc w:val="left"/>
      <w:pPr>
        <w:ind w:left="2481" w:hanging="360"/>
      </w:pPr>
      <w:rPr>
        <w:rFonts w:ascii="Wingdings" w:hAnsi="Wingdings" w:hint="default"/>
      </w:rPr>
    </w:lvl>
    <w:lvl w:ilvl="3" w:tplc="04090001" w:tentative="1">
      <w:start w:val="1"/>
      <w:numFmt w:val="bullet"/>
      <w:lvlText w:val=""/>
      <w:lvlJc w:val="left"/>
      <w:pPr>
        <w:ind w:left="3201" w:hanging="360"/>
      </w:pPr>
      <w:rPr>
        <w:rFonts w:ascii="Symbol" w:hAnsi="Symbol" w:hint="default"/>
      </w:rPr>
    </w:lvl>
    <w:lvl w:ilvl="4" w:tplc="04090003" w:tentative="1">
      <w:start w:val="1"/>
      <w:numFmt w:val="bullet"/>
      <w:lvlText w:val="o"/>
      <w:lvlJc w:val="left"/>
      <w:pPr>
        <w:ind w:left="3921" w:hanging="360"/>
      </w:pPr>
      <w:rPr>
        <w:rFonts w:ascii="Courier New" w:hAnsi="Courier New" w:cs="Courier New" w:hint="default"/>
      </w:rPr>
    </w:lvl>
    <w:lvl w:ilvl="5" w:tplc="04090005" w:tentative="1">
      <w:start w:val="1"/>
      <w:numFmt w:val="bullet"/>
      <w:lvlText w:val=""/>
      <w:lvlJc w:val="left"/>
      <w:pPr>
        <w:ind w:left="4641" w:hanging="360"/>
      </w:pPr>
      <w:rPr>
        <w:rFonts w:ascii="Wingdings" w:hAnsi="Wingdings" w:hint="default"/>
      </w:rPr>
    </w:lvl>
    <w:lvl w:ilvl="6" w:tplc="04090001" w:tentative="1">
      <w:start w:val="1"/>
      <w:numFmt w:val="bullet"/>
      <w:lvlText w:val=""/>
      <w:lvlJc w:val="left"/>
      <w:pPr>
        <w:ind w:left="5361" w:hanging="360"/>
      </w:pPr>
      <w:rPr>
        <w:rFonts w:ascii="Symbol" w:hAnsi="Symbol" w:hint="default"/>
      </w:rPr>
    </w:lvl>
    <w:lvl w:ilvl="7" w:tplc="04090003" w:tentative="1">
      <w:start w:val="1"/>
      <w:numFmt w:val="bullet"/>
      <w:lvlText w:val="o"/>
      <w:lvlJc w:val="left"/>
      <w:pPr>
        <w:ind w:left="6081" w:hanging="360"/>
      </w:pPr>
      <w:rPr>
        <w:rFonts w:ascii="Courier New" w:hAnsi="Courier New" w:cs="Courier New" w:hint="default"/>
      </w:rPr>
    </w:lvl>
    <w:lvl w:ilvl="8" w:tplc="04090005" w:tentative="1">
      <w:start w:val="1"/>
      <w:numFmt w:val="bullet"/>
      <w:lvlText w:val=""/>
      <w:lvlJc w:val="left"/>
      <w:pPr>
        <w:ind w:left="6801" w:hanging="360"/>
      </w:pPr>
      <w:rPr>
        <w:rFonts w:ascii="Wingdings" w:hAnsi="Wingdings" w:hint="default"/>
      </w:rPr>
    </w:lvl>
  </w:abstractNum>
  <w:abstractNum w:abstractNumId="7" w15:restartNumberingAfterBreak="0">
    <w:nsid w:val="3B1264B1"/>
    <w:multiLevelType w:val="hybridMultilevel"/>
    <w:tmpl w:val="6E2CFA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9047446"/>
    <w:multiLevelType w:val="hybridMultilevel"/>
    <w:tmpl w:val="2D5EF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370100F"/>
    <w:multiLevelType w:val="multilevel"/>
    <w:tmpl w:val="70527F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B4032F7"/>
    <w:multiLevelType w:val="hybridMultilevel"/>
    <w:tmpl w:val="EDD25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F75720A"/>
    <w:multiLevelType w:val="hybridMultilevel"/>
    <w:tmpl w:val="6F1AC84C"/>
    <w:lvl w:ilvl="0" w:tplc="04090001">
      <w:start w:val="1"/>
      <w:numFmt w:val="bullet"/>
      <w:lvlText w:val=""/>
      <w:lvlJc w:val="left"/>
      <w:pPr>
        <w:ind w:left="774" w:hanging="360"/>
      </w:pPr>
      <w:rPr>
        <w:rFonts w:ascii="Symbol" w:hAnsi="Symbol" w:hint="default"/>
      </w:rPr>
    </w:lvl>
    <w:lvl w:ilvl="1" w:tplc="04090003">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num w:numId="1" w16cid:durableId="1881239477">
    <w:abstractNumId w:val="0"/>
  </w:num>
  <w:num w:numId="2" w16cid:durableId="1530533594">
    <w:abstractNumId w:val="10"/>
  </w:num>
  <w:num w:numId="3" w16cid:durableId="614406275">
    <w:abstractNumId w:val="5"/>
  </w:num>
  <w:num w:numId="4" w16cid:durableId="883106061">
    <w:abstractNumId w:val="8"/>
  </w:num>
  <w:num w:numId="5" w16cid:durableId="570578040">
    <w:abstractNumId w:val="11"/>
  </w:num>
  <w:num w:numId="6" w16cid:durableId="782041935">
    <w:abstractNumId w:val="9"/>
  </w:num>
  <w:num w:numId="7" w16cid:durableId="348340666">
    <w:abstractNumId w:val="7"/>
  </w:num>
  <w:num w:numId="8" w16cid:durableId="38284076">
    <w:abstractNumId w:val="5"/>
  </w:num>
  <w:num w:numId="9" w16cid:durableId="440415126">
    <w:abstractNumId w:val="4"/>
  </w:num>
  <w:num w:numId="10" w16cid:durableId="743839202">
    <w:abstractNumId w:val="6"/>
  </w:num>
  <w:num w:numId="11" w16cid:durableId="1186095691">
    <w:abstractNumId w:val="2"/>
  </w:num>
  <w:num w:numId="12" w16cid:durableId="2097822610">
    <w:abstractNumId w:val="3"/>
  </w:num>
  <w:num w:numId="13" w16cid:durableId="2868633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rawNDCzNDY0tzQ2NzJS0lEKTi0uzszPAykwrAUA5Pb+6SwAAAA="/>
  </w:docVars>
  <w:rsids>
    <w:rsidRoot w:val="00AA6E97"/>
    <w:rsid w:val="00001555"/>
    <w:rsid w:val="000174DF"/>
    <w:rsid w:val="0002648E"/>
    <w:rsid w:val="00034D55"/>
    <w:rsid w:val="00046936"/>
    <w:rsid w:val="00053A28"/>
    <w:rsid w:val="0005766B"/>
    <w:rsid w:val="00061344"/>
    <w:rsid w:val="00066938"/>
    <w:rsid w:val="00071060"/>
    <w:rsid w:val="000714F5"/>
    <w:rsid w:val="0007362C"/>
    <w:rsid w:val="00075C47"/>
    <w:rsid w:val="00082E97"/>
    <w:rsid w:val="0008737E"/>
    <w:rsid w:val="000875AA"/>
    <w:rsid w:val="0009543F"/>
    <w:rsid w:val="0009632C"/>
    <w:rsid w:val="000A5D9B"/>
    <w:rsid w:val="000A67DE"/>
    <w:rsid w:val="000A6F28"/>
    <w:rsid w:val="000B23D4"/>
    <w:rsid w:val="000B41B5"/>
    <w:rsid w:val="000B47DF"/>
    <w:rsid w:val="000B5A2B"/>
    <w:rsid w:val="000D2BDF"/>
    <w:rsid w:val="000E29B7"/>
    <w:rsid w:val="000E3CEA"/>
    <w:rsid w:val="000F3390"/>
    <w:rsid w:val="000F651F"/>
    <w:rsid w:val="000F67B7"/>
    <w:rsid w:val="000F7F2E"/>
    <w:rsid w:val="00103557"/>
    <w:rsid w:val="00103F1B"/>
    <w:rsid w:val="00112F67"/>
    <w:rsid w:val="00116486"/>
    <w:rsid w:val="001170E9"/>
    <w:rsid w:val="00122B87"/>
    <w:rsid w:val="00124186"/>
    <w:rsid w:val="001318C7"/>
    <w:rsid w:val="001440D5"/>
    <w:rsid w:val="00144143"/>
    <w:rsid w:val="00153AC2"/>
    <w:rsid w:val="0015787A"/>
    <w:rsid w:val="0016021B"/>
    <w:rsid w:val="001646F1"/>
    <w:rsid w:val="00165175"/>
    <w:rsid w:val="00167428"/>
    <w:rsid w:val="001705C7"/>
    <w:rsid w:val="00170C67"/>
    <w:rsid w:val="00171AFA"/>
    <w:rsid w:val="001729BF"/>
    <w:rsid w:val="001736D1"/>
    <w:rsid w:val="00175267"/>
    <w:rsid w:val="0018154B"/>
    <w:rsid w:val="001821F7"/>
    <w:rsid w:val="001838D1"/>
    <w:rsid w:val="001840C0"/>
    <w:rsid w:val="00186959"/>
    <w:rsid w:val="00187AEA"/>
    <w:rsid w:val="001943BB"/>
    <w:rsid w:val="001A4139"/>
    <w:rsid w:val="001A5B43"/>
    <w:rsid w:val="001B0176"/>
    <w:rsid w:val="001B0A49"/>
    <w:rsid w:val="001B7F94"/>
    <w:rsid w:val="001C02D9"/>
    <w:rsid w:val="001C2C74"/>
    <w:rsid w:val="001C6088"/>
    <w:rsid w:val="001D0288"/>
    <w:rsid w:val="001D1A30"/>
    <w:rsid w:val="001D33D5"/>
    <w:rsid w:val="001D4768"/>
    <w:rsid w:val="001D5605"/>
    <w:rsid w:val="001D6DDC"/>
    <w:rsid w:val="001E08DF"/>
    <w:rsid w:val="001E216F"/>
    <w:rsid w:val="001E3580"/>
    <w:rsid w:val="001F29A8"/>
    <w:rsid w:val="001F3261"/>
    <w:rsid w:val="001F3610"/>
    <w:rsid w:val="001F4DC1"/>
    <w:rsid w:val="00200DAF"/>
    <w:rsid w:val="00202630"/>
    <w:rsid w:val="00202F46"/>
    <w:rsid w:val="00202F6F"/>
    <w:rsid w:val="00203A63"/>
    <w:rsid w:val="0020750C"/>
    <w:rsid w:val="0021127E"/>
    <w:rsid w:val="0021298E"/>
    <w:rsid w:val="00217E9E"/>
    <w:rsid w:val="00220F12"/>
    <w:rsid w:val="002263DD"/>
    <w:rsid w:val="002279BC"/>
    <w:rsid w:val="00233E2D"/>
    <w:rsid w:val="00235038"/>
    <w:rsid w:val="00237303"/>
    <w:rsid w:val="002377A5"/>
    <w:rsid w:val="0024470A"/>
    <w:rsid w:val="0024475E"/>
    <w:rsid w:val="00251042"/>
    <w:rsid w:val="00253062"/>
    <w:rsid w:val="00257DD3"/>
    <w:rsid w:val="00260F67"/>
    <w:rsid w:val="00265257"/>
    <w:rsid w:val="0026754D"/>
    <w:rsid w:val="00267E11"/>
    <w:rsid w:val="0028269B"/>
    <w:rsid w:val="0028598E"/>
    <w:rsid w:val="00291EB3"/>
    <w:rsid w:val="00297991"/>
    <w:rsid w:val="002A3136"/>
    <w:rsid w:val="002B0640"/>
    <w:rsid w:val="002B089C"/>
    <w:rsid w:val="002B1198"/>
    <w:rsid w:val="002B3AA2"/>
    <w:rsid w:val="002B6611"/>
    <w:rsid w:val="002C34BB"/>
    <w:rsid w:val="002C5DDD"/>
    <w:rsid w:val="002D35F6"/>
    <w:rsid w:val="002D3D81"/>
    <w:rsid w:val="002E06E7"/>
    <w:rsid w:val="002E2F75"/>
    <w:rsid w:val="002E579A"/>
    <w:rsid w:val="002F0784"/>
    <w:rsid w:val="002F16FC"/>
    <w:rsid w:val="002F1E07"/>
    <w:rsid w:val="002F346A"/>
    <w:rsid w:val="002F75B3"/>
    <w:rsid w:val="00300F0F"/>
    <w:rsid w:val="00303193"/>
    <w:rsid w:val="0030754A"/>
    <w:rsid w:val="00310B0F"/>
    <w:rsid w:val="00310F0B"/>
    <w:rsid w:val="003117BF"/>
    <w:rsid w:val="00315AED"/>
    <w:rsid w:val="00316BEA"/>
    <w:rsid w:val="003178BA"/>
    <w:rsid w:val="003203E0"/>
    <w:rsid w:val="00320909"/>
    <w:rsid w:val="0032780C"/>
    <w:rsid w:val="00332651"/>
    <w:rsid w:val="003337E5"/>
    <w:rsid w:val="003345AF"/>
    <w:rsid w:val="00334E05"/>
    <w:rsid w:val="003418DE"/>
    <w:rsid w:val="00341C6F"/>
    <w:rsid w:val="00350C93"/>
    <w:rsid w:val="003555EE"/>
    <w:rsid w:val="003632FC"/>
    <w:rsid w:val="00370B09"/>
    <w:rsid w:val="00384745"/>
    <w:rsid w:val="0038575E"/>
    <w:rsid w:val="003911EA"/>
    <w:rsid w:val="003974AB"/>
    <w:rsid w:val="003A61A7"/>
    <w:rsid w:val="003B5102"/>
    <w:rsid w:val="003C73F5"/>
    <w:rsid w:val="003D3B0B"/>
    <w:rsid w:val="003D4F31"/>
    <w:rsid w:val="003E0861"/>
    <w:rsid w:val="003E2580"/>
    <w:rsid w:val="003E284F"/>
    <w:rsid w:val="003E6829"/>
    <w:rsid w:val="003F0196"/>
    <w:rsid w:val="003F1346"/>
    <w:rsid w:val="003F47B4"/>
    <w:rsid w:val="003F497A"/>
    <w:rsid w:val="00405DB4"/>
    <w:rsid w:val="004067BC"/>
    <w:rsid w:val="00406D27"/>
    <w:rsid w:val="00413267"/>
    <w:rsid w:val="004156EE"/>
    <w:rsid w:val="00417A18"/>
    <w:rsid w:val="00423B41"/>
    <w:rsid w:val="00436F81"/>
    <w:rsid w:val="004425F6"/>
    <w:rsid w:val="00443324"/>
    <w:rsid w:val="00443739"/>
    <w:rsid w:val="00445A03"/>
    <w:rsid w:val="00446519"/>
    <w:rsid w:val="004477F5"/>
    <w:rsid w:val="00456B93"/>
    <w:rsid w:val="0046783D"/>
    <w:rsid w:val="00470E21"/>
    <w:rsid w:val="004846C1"/>
    <w:rsid w:val="00490003"/>
    <w:rsid w:val="004A07BF"/>
    <w:rsid w:val="004A0D9D"/>
    <w:rsid w:val="004A3C8A"/>
    <w:rsid w:val="004B5662"/>
    <w:rsid w:val="004B678E"/>
    <w:rsid w:val="004C106B"/>
    <w:rsid w:val="004C17DA"/>
    <w:rsid w:val="004D53B9"/>
    <w:rsid w:val="004D6259"/>
    <w:rsid w:val="004D6F1E"/>
    <w:rsid w:val="004D7A5E"/>
    <w:rsid w:val="004E3BE2"/>
    <w:rsid w:val="004E4EDA"/>
    <w:rsid w:val="004E5BB6"/>
    <w:rsid w:val="004F305B"/>
    <w:rsid w:val="004F35DC"/>
    <w:rsid w:val="005022C5"/>
    <w:rsid w:val="00504835"/>
    <w:rsid w:val="005053EF"/>
    <w:rsid w:val="0051262E"/>
    <w:rsid w:val="00515691"/>
    <w:rsid w:val="00516B43"/>
    <w:rsid w:val="0051751B"/>
    <w:rsid w:val="00522BE0"/>
    <w:rsid w:val="0054470A"/>
    <w:rsid w:val="005524A4"/>
    <w:rsid w:val="00552DB6"/>
    <w:rsid w:val="00556278"/>
    <w:rsid w:val="005661E0"/>
    <w:rsid w:val="0056625C"/>
    <w:rsid w:val="00570267"/>
    <w:rsid w:val="00576F03"/>
    <w:rsid w:val="00577CFC"/>
    <w:rsid w:val="005924FF"/>
    <w:rsid w:val="005947D8"/>
    <w:rsid w:val="00595A67"/>
    <w:rsid w:val="00595EC2"/>
    <w:rsid w:val="005A24F4"/>
    <w:rsid w:val="005A562A"/>
    <w:rsid w:val="005B11A2"/>
    <w:rsid w:val="005B19A6"/>
    <w:rsid w:val="005B19F9"/>
    <w:rsid w:val="005B3496"/>
    <w:rsid w:val="005C4FAC"/>
    <w:rsid w:val="005D176D"/>
    <w:rsid w:val="005D1D05"/>
    <w:rsid w:val="005D3109"/>
    <w:rsid w:val="005D553E"/>
    <w:rsid w:val="005F11EA"/>
    <w:rsid w:val="005F5D3D"/>
    <w:rsid w:val="005F6A3F"/>
    <w:rsid w:val="00603A16"/>
    <w:rsid w:val="006067D7"/>
    <w:rsid w:val="00606860"/>
    <w:rsid w:val="0061454A"/>
    <w:rsid w:val="006150B0"/>
    <w:rsid w:val="006225E9"/>
    <w:rsid w:val="00626B9D"/>
    <w:rsid w:val="0063258D"/>
    <w:rsid w:val="006346E8"/>
    <w:rsid w:val="0063588D"/>
    <w:rsid w:val="00637203"/>
    <w:rsid w:val="00640C6F"/>
    <w:rsid w:val="00642E60"/>
    <w:rsid w:val="00645456"/>
    <w:rsid w:val="00653CB4"/>
    <w:rsid w:val="00655C5E"/>
    <w:rsid w:val="00656D62"/>
    <w:rsid w:val="00662A0E"/>
    <w:rsid w:val="00663018"/>
    <w:rsid w:val="00671821"/>
    <w:rsid w:val="0067563C"/>
    <w:rsid w:val="00680267"/>
    <w:rsid w:val="006847B2"/>
    <w:rsid w:val="00687E6C"/>
    <w:rsid w:val="00694011"/>
    <w:rsid w:val="006942E1"/>
    <w:rsid w:val="006A49EE"/>
    <w:rsid w:val="006B008D"/>
    <w:rsid w:val="006B2CB4"/>
    <w:rsid w:val="006D0B85"/>
    <w:rsid w:val="006E0198"/>
    <w:rsid w:val="006E24EF"/>
    <w:rsid w:val="006E4C5F"/>
    <w:rsid w:val="006F1D47"/>
    <w:rsid w:val="006F41C1"/>
    <w:rsid w:val="0070305E"/>
    <w:rsid w:val="00707BA9"/>
    <w:rsid w:val="00711B38"/>
    <w:rsid w:val="00722BEA"/>
    <w:rsid w:val="00722DCA"/>
    <w:rsid w:val="00726559"/>
    <w:rsid w:val="00736CA6"/>
    <w:rsid w:val="00740670"/>
    <w:rsid w:val="007457D7"/>
    <w:rsid w:val="00750FAB"/>
    <w:rsid w:val="00755921"/>
    <w:rsid w:val="007616BC"/>
    <w:rsid w:val="00765FFF"/>
    <w:rsid w:val="007754DC"/>
    <w:rsid w:val="00784B8F"/>
    <w:rsid w:val="00784C92"/>
    <w:rsid w:val="00786888"/>
    <w:rsid w:val="0079117E"/>
    <w:rsid w:val="007917B7"/>
    <w:rsid w:val="00797A4A"/>
    <w:rsid w:val="007A09BD"/>
    <w:rsid w:val="007B0215"/>
    <w:rsid w:val="007B1485"/>
    <w:rsid w:val="007B20A4"/>
    <w:rsid w:val="007B2D23"/>
    <w:rsid w:val="007B3104"/>
    <w:rsid w:val="007C341D"/>
    <w:rsid w:val="007C6EDB"/>
    <w:rsid w:val="007C77DD"/>
    <w:rsid w:val="007D46AA"/>
    <w:rsid w:val="007D628E"/>
    <w:rsid w:val="007E5D42"/>
    <w:rsid w:val="007E7C04"/>
    <w:rsid w:val="007F3039"/>
    <w:rsid w:val="007F3FBA"/>
    <w:rsid w:val="007F5344"/>
    <w:rsid w:val="00801220"/>
    <w:rsid w:val="008063EE"/>
    <w:rsid w:val="00816F18"/>
    <w:rsid w:val="00817F8B"/>
    <w:rsid w:val="0082028D"/>
    <w:rsid w:val="008213C2"/>
    <w:rsid w:val="00824926"/>
    <w:rsid w:val="0082577F"/>
    <w:rsid w:val="00830675"/>
    <w:rsid w:val="00830A31"/>
    <w:rsid w:val="00831EB3"/>
    <w:rsid w:val="00835B80"/>
    <w:rsid w:val="00841BE9"/>
    <w:rsid w:val="00845F43"/>
    <w:rsid w:val="00850CD0"/>
    <w:rsid w:val="00856FD9"/>
    <w:rsid w:val="00857DD0"/>
    <w:rsid w:val="0086279F"/>
    <w:rsid w:val="00864DDC"/>
    <w:rsid w:val="00866334"/>
    <w:rsid w:val="00871424"/>
    <w:rsid w:val="008717CB"/>
    <w:rsid w:val="00873B52"/>
    <w:rsid w:val="0087505F"/>
    <w:rsid w:val="00881577"/>
    <w:rsid w:val="00882ACE"/>
    <w:rsid w:val="008852C4"/>
    <w:rsid w:val="008872F7"/>
    <w:rsid w:val="008A067B"/>
    <w:rsid w:val="008A0A68"/>
    <w:rsid w:val="008A5BAE"/>
    <w:rsid w:val="008B189B"/>
    <w:rsid w:val="008B4110"/>
    <w:rsid w:val="008C0BC9"/>
    <w:rsid w:val="008C5353"/>
    <w:rsid w:val="008C7ADA"/>
    <w:rsid w:val="008D012C"/>
    <w:rsid w:val="008D16BE"/>
    <w:rsid w:val="008D3FB1"/>
    <w:rsid w:val="008D53E2"/>
    <w:rsid w:val="008D5860"/>
    <w:rsid w:val="008D6186"/>
    <w:rsid w:val="008D73DF"/>
    <w:rsid w:val="008E3026"/>
    <w:rsid w:val="008F1007"/>
    <w:rsid w:val="008F520F"/>
    <w:rsid w:val="009044B1"/>
    <w:rsid w:val="00905AEB"/>
    <w:rsid w:val="00910618"/>
    <w:rsid w:val="009159C0"/>
    <w:rsid w:val="0091755F"/>
    <w:rsid w:val="00920AC6"/>
    <w:rsid w:val="009317CA"/>
    <w:rsid w:val="00933F21"/>
    <w:rsid w:val="00945B1A"/>
    <w:rsid w:val="00951998"/>
    <w:rsid w:val="00952674"/>
    <w:rsid w:val="0095453F"/>
    <w:rsid w:val="00955D7E"/>
    <w:rsid w:val="009600A8"/>
    <w:rsid w:val="009600AB"/>
    <w:rsid w:val="00961A57"/>
    <w:rsid w:val="00962ABE"/>
    <w:rsid w:val="009664E0"/>
    <w:rsid w:val="0097105E"/>
    <w:rsid w:val="0097204F"/>
    <w:rsid w:val="0097543B"/>
    <w:rsid w:val="00975B27"/>
    <w:rsid w:val="00986539"/>
    <w:rsid w:val="009A07DB"/>
    <w:rsid w:val="009A5687"/>
    <w:rsid w:val="009B4307"/>
    <w:rsid w:val="009B4445"/>
    <w:rsid w:val="009C0899"/>
    <w:rsid w:val="009C217C"/>
    <w:rsid w:val="009D072E"/>
    <w:rsid w:val="009D311E"/>
    <w:rsid w:val="009D3EBE"/>
    <w:rsid w:val="009E0642"/>
    <w:rsid w:val="009E3E1C"/>
    <w:rsid w:val="009E5510"/>
    <w:rsid w:val="009E628A"/>
    <w:rsid w:val="009F1742"/>
    <w:rsid w:val="009F2615"/>
    <w:rsid w:val="009F284B"/>
    <w:rsid w:val="009F7183"/>
    <w:rsid w:val="00A04FD0"/>
    <w:rsid w:val="00A13559"/>
    <w:rsid w:val="00A156E6"/>
    <w:rsid w:val="00A1690A"/>
    <w:rsid w:val="00A20139"/>
    <w:rsid w:val="00A23B1E"/>
    <w:rsid w:val="00A24DDD"/>
    <w:rsid w:val="00A24F3C"/>
    <w:rsid w:val="00A27757"/>
    <w:rsid w:val="00A308E9"/>
    <w:rsid w:val="00A37ABD"/>
    <w:rsid w:val="00A453A6"/>
    <w:rsid w:val="00A60886"/>
    <w:rsid w:val="00A632BE"/>
    <w:rsid w:val="00A63EFF"/>
    <w:rsid w:val="00A700C7"/>
    <w:rsid w:val="00A73744"/>
    <w:rsid w:val="00A91156"/>
    <w:rsid w:val="00AA3789"/>
    <w:rsid w:val="00AA6E97"/>
    <w:rsid w:val="00AB19D8"/>
    <w:rsid w:val="00AB25FB"/>
    <w:rsid w:val="00AB306B"/>
    <w:rsid w:val="00AC4296"/>
    <w:rsid w:val="00AC5A96"/>
    <w:rsid w:val="00AD2FD2"/>
    <w:rsid w:val="00AD4DA6"/>
    <w:rsid w:val="00AE0356"/>
    <w:rsid w:val="00AE23DD"/>
    <w:rsid w:val="00AE3DDD"/>
    <w:rsid w:val="00AF6944"/>
    <w:rsid w:val="00AF6F4C"/>
    <w:rsid w:val="00B01669"/>
    <w:rsid w:val="00B04559"/>
    <w:rsid w:val="00B06625"/>
    <w:rsid w:val="00B139EB"/>
    <w:rsid w:val="00B1745B"/>
    <w:rsid w:val="00B23FFF"/>
    <w:rsid w:val="00B24167"/>
    <w:rsid w:val="00B34A0C"/>
    <w:rsid w:val="00B36C91"/>
    <w:rsid w:val="00B516BB"/>
    <w:rsid w:val="00B52FEB"/>
    <w:rsid w:val="00B57402"/>
    <w:rsid w:val="00B633AA"/>
    <w:rsid w:val="00B64574"/>
    <w:rsid w:val="00B676C3"/>
    <w:rsid w:val="00B72604"/>
    <w:rsid w:val="00B74E1C"/>
    <w:rsid w:val="00B815A8"/>
    <w:rsid w:val="00B82665"/>
    <w:rsid w:val="00B8268C"/>
    <w:rsid w:val="00B91286"/>
    <w:rsid w:val="00B929B9"/>
    <w:rsid w:val="00B9387D"/>
    <w:rsid w:val="00B93E02"/>
    <w:rsid w:val="00B93FA1"/>
    <w:rsid w:val="00B94CB0"/>
    <w:rsid w:val="00B9708D"/>
    <w:rsid w:val="00BA4F4C"/>
    <w:rsid w:val="00BB0E8D"/>
    <w:rsid w:val="00BB128B"/>
    <w:rsid w:val="00BB56A0"/>
    <w:rsid w:val="00BC0B22"/>
    <w:rsid w:val="00BD0A06"/>
    <w:rsid w:val="00BD25D9"/>
    <w:rsid w:val="00BD3AC3"/>
    <w:rsid w:val="00BD441D"/>
    <w:rsid w:val="00BD4E51"/>
    <w:rsid w:val="00BD7612"/>
    <w:rsid w:val="00BE0526"/>
    <w:rsid w:val="00BE16B0"/>
    <w:rsid w:val="00BE5C75"/>
    <w:rsid w:val="00BE7341"/>
    <w:rsid w:val="00BE7DD0"/>
    <w:rsid w:val="00BF008A"/>
    <w:rsid w:val="00BF1913"/>
    <w:rsid w:val="00BF3AE2"/>
    <w:rsid w:val="00BF6B73"/>
    <w:rsid w:val="00C1100A"/>
    <w:rsid w:val="00C11767"/>
    <w:rsid w:val="00C164C9"/>
    <w:rsid w:val="00C22A33"/>
    <w:rsid w:val="00C22AF7"/>
    <w:rsid w:val="00C231EA"/>
    <w:rsid w:val="00C27906"/>
    <w:rsid w:val="00C30D18"/>
    <w:rsid w:val="00C34049"/>
    <w:rsid w:val="00C456FB"/>
    <w:rsid w:val="00C5439D"/>
    <w:rsid w:val="00C54C6C"/>
    <w:rsid w:val="00C5675D"/>
    <w:rsid w:val="00C609EC"/>
    <w:rsid w:val="00C66D11"/>
    <w:rsid w:val="00C76321"/>
    <w:rsid w:val="00C77D16"/>
    <w:rsid w:val="00C85CE9"/>
    <w:rsid w:val="00C907E9"/>
    <w:rsid w:val="00C90AF8"/>
    <w:rsid w:val="00C93EFA"/>
    <w:rsid w:val="00C94338"/>
    <w:rsid w:val="00C94997"/>
    <w:rsid w:val="00C95A36"/>
    <w:rsid w:val="00CA643F"/>
    <w:rsid w:val="00CB194B"/>
    <w:rsid w:val="00CC0135"/>
    <w:rsid w:val="00CC0ACF"/>
    <w:rsid w:val="00CC441A"/>
    <w:rsid w:val="00CD251F"/>
    <w:rsid w:val="00CD5966"/>
    <w:rsid w:val="00CD6D07"/>
    <w:rsid w:val="00CE6D52"/>
    <w:rsid w:val="00CF2EC0"/>
    <w:rsid w:val="00CF5D9A"/>
    <w:rsid w:val="00D041D4"/>
    <w:rsid w:val="00D04B94"/>
    <w:rsid w:val="00D07BE4"/>
    <w:rsid w:val="00D13D35"/>
    <w:rsid w:val="00D140C8"/>
    <w:rsid w:val="00D1449A"/>
    <w:rsid w:val="00D170E9"/>
    <w:rsid w:val="00D17EC2"/>
    <w:rsid w:val="00D207F2"/>
    <w:rsid w:val="00D25273"/>
    <w:rsid w:val="00D31435"/>
    <w:rsid w:val="00D3637B"/>
    <w:rsid w:val="00D37C39"/>
    <w:rsid w:val="00D402E5"/>
    <w:rsid w:val="00D41429"/>
    <w:rsid w:val="00D5035A"/>
    <w:rsid w:val="00D54570"/>
    <w:rsid w:val="00D550B3"/>
    <w:rsid w:val="00D56772"/>
    <w:rsid w:val="00D6739B"/>
    <w:rsid w:val="00D75999"/>
    <w:rsid w:val="00D846E1"/>
    <w:rsid w:val="00D8645D"/>
    <w:rsid w:val="00D906D1"/>
    <w:rsid w:val="00D91D1D"/>
    <w:rsid w:val="00D942C5"/>
    <w:rsid w:val="00D95352"/>
    <w:rsid w:val="00DA4AE5"/>
    <w:rsid w:val="00DA5724"/>
    <w:rsid w:val="00DB4CCF"/>
    <w:rsid w:val="00DC29D2"/>
    <w:rsid w:val="00DC543E"/>
    <w:rsid w:val="00DD1725"/>
    <w:rsid w:val="00DD1B32"/>
    <w:rsid w:val="00DD22FF"/>
    <w:rsid w:val="00DD5772"/>
    <w:rsid w:val="00DE03AC"/>
    <w:rsid w:val="00DE0E6D"/>
    <w:rsid w:val="00DE4B25"/>
    <w:rsid w:val="00DE534E"/>
    <w:rsid w:val="00DE5F53"/>
    <w:rsid w:val="00DE6758"/>
    <w:rsid w:val="00DF19CA"/>
    <w:rsid w:val="00DF1EB8"/>
    <w:rsid w:val="00DF572D"/>
    <w:rsid w:val="00DF63FF"/>
    <w:rsid w:val="00DF695B"/>
    <w:rsid w:val="00E0257B"/>
    <w:rsid w:val="00E0542A"/>
    <w:rsid w:val="00E14BFD"/>
    <w:rsid w:val="00E22209"/>
    <w:rsid w:val="00E25562"/>
    <w:rsid w:val="00E32A19"/>
    <w:rsid w:val="00E3522B"/>
    <w:rsid w:val="00E411B5"/>
    <w:rsid w:val="00E46EAC"/>
    <w:rsid w:val="00E51878"/>
    <w:rsid w:val="00E53025"/>
    <w:rsid w:val="00E53FE9"/>
    <w:rsid w:val="00E7155D"/>
    <w:rsid w:val="00E7201F"/>
    <w:rsid w:val="00E878E6"/>
    <w:rsid w:val="00E928F4"/>
    <w:rsid w:val="00E96114"/>
    <w:rsid w:val="00E96152"/>
    <w:rsid w:val="00E97264"/>
    <w:rsid w:val="00EA03AF"/>
    <w:rsid w:val="00EA1224"/>
    <w:rsid w:val="00EA1C94"/>
    <w:rsid w:val="00EA444E"/>
    <w:rsid w:val="00EB0C7D"/>
    <w:rsid w:val="00EC32EE"/>
    <w:rsid w:val="00ED058F"/>
    <w:rsid w:val="00ED1FAF"/>
    <w:rsid w:val="00ED57F6"/>
    <w:rsid w:val="00EE4674"/>
    <w:rsid w:val="00EE608B"/>
    <w:rsid w:val="00EE6E96"/>
    <w:rsid w:val="00EE7E08"/>
    <w:rsid w:val="00EF1101"/>
    <w:rsid w:val="00F063A5"/>
    <w:rsid w:val="00F07B03"/>
    <w:rsid w:val="00F1673D"/>
    <w:rsid w:val="00F17C09"/>
    <w:rsid w:val="00F2003B"/>
    <w:rsid w:val="00F24114"/>
    <w:rsid w:val="00F31DA9"/>
    <w:rsid w:val="00F37CC7"/>
    <w:rsid w:val="00F408BB"/>
    <w:rsid w:val="00F42A7D"/>
    <w:rsid w:val="00F4799F"/>
    <w:rsid w:val="00F50DDA"/>
    <w:rsid w:val="00F50F90"/>
    <w:rsid w:val="00F5207D"/>
    <w:rsid w:val="00F53E3B"/>
    <w:rsid w:val="00F5795C"/>
    <w:rsid w:val="00F60EF0"/>
    <w:rsid w:val="00F62146"/>
    <w:rsid w:val="00F65E9C"/>
    <w:rsid w:val="00F74173"/>
    <w:rsid w:val="00F75B38"/>
    <w:rsid w:val="00F75F40"/>
    <w:rsid w:val="00F93BEA"/>
    <w:rsid w:val="00FA1F46"/>
    <w:rsid w:val="00FA4415"/>
    <w:rsid w:val="00FA4C80"/>
    <w:rsid w:val="00FA70AC"/>
    <w:rsid w:val="00FB3DC7"/>
    <w:rsid w:val="00FB5688"/>
    <w:rsid w:val="00FB778D"/>
    <w:rsid w:val="00FC59B1"/>
    <w:rsid w:val="00FC76BA"/>
    <w:rsid w:val="00FC7AAF"/>
    <w:rsid w:val="00FD3F1B"/>
    <w:rsid w:val="00FD6060"/>
    <w:rsid w:val="00FD78BA"/>
    <w:rsid w:val="00FE4C3F"/>
    <w:rsid w:val="00FF57C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0FBBCA"/>
  <w15:chartTrackingRefBased/>
  <w15:docId w15:val="{032892C3-30B3-4B6A-A530-330D00BC5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729B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729B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F1E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C0BC9"/>
    <w:pPr>
      <w:spacing w:after="0" w:line="240" w:lineRule="auto"/>
      <w:ind w:left="720"/>
    </w:pPr>
    <w:rPr>
      <w:rFonts w:ascii="Calibri" w:hAnsi="Calibri" w:cs="Times New Roman"/>
      <w:lang w:val="fr-FR" w:eastAsia="fr-FR"/>
    </w:rPr>
  </w:style>
  <w:style w:type="character" w:styleId="Strong">
    <w:name w:val="Strong"/>
    <w:basedOn w:val="DefaultParagraphFont"/>
    <w:uiPriority w:val="22"/>
    <w:qFormat/>
    <w:rsid w:val="00D91D1D"/>
    <w:rPr>
      <w:b/>
      <w:bCs/>
    </w:rPr>
  </w:style>
  <w:style w:type="paragraph" w:customStyle="1" w:styleId="Default">
    <w:name w:val="Default"/>
    <w:rsid w:val="00640C6F"/>
    <w:pPr>
      <w:autoSpaceDE w:val="0"/>
      <w:autoSpaceDN w:val="0"/>
      <w:adjustRightInd w:val="0"/>
      <w:spacing w:after="0" w:line="240" w:lineRule="auto"/>
    </w:pPr>
    <w:rPr>
      <w:rFonts w:ascii="Roboto" w:hAnsi="Roboto" w:cs="Roboto"/>
      <w:color w:val="000000"/>
      <w:sz w:val="24"/>
      <w:szCs w:val="24"/>
    </w:rPr>
  </w:style>
  <w:style w:type="character" w:customStyle="1" w:styleId="A0">
    <w:name w:val="A0"/>
    <w:uiPriority w:val="99"/>
    <w:rsid w:val="00640C6F"/>
    <w:rPr>
      <w:rFonts w:cs="Roboto"/>
      <w:color w:val="000000"/>
      <w:sz w:val="20"/>
      <w:szCs w:val="20"/>
    </w:rPr>
  </w:style>
  <w:style w:type="character" w:styleId="CommentReference">
    <w:name w:val="annotation reference"/>
    <w:basedOn w:val="DefaultParagraphFont"/>
    <w:uiPriority w:val="99"/>
    <w:semiHidden/>
    <w:unhideWhenUsed/>
    <w:rsid w:val="005D1D05"/>
    <w:rPr>
      <w:sz w:val="16"/>
      <w:szCs w:val="16"/>
    </w:rPr>
  </w:style>
  <w:style w:type="paragraph" w:styleId="CommentText">
    <w:name w:val="annotation text"/>
    <w:basedOn w:val="Normal"/>
    <w:link w:val="CommentTextChar"/>
    <w:uiPriority w:val="99"/>
    <w:semiHidden/>
    <w:unhideWhenUsed/>
    <w:rsid w:val="005D1D05"/>
    <w:pPr>
      <w:spacing w:line="240" w:lineRule="auto"/>
    </w:pPr>
    <w:rPr>
      <w:sz w:val="20"/>
      <w:szCs w:val="20"/>
    </w:rPr>
  </w:style>
  <w:style w:type="character" w:customStyle="1" w:styleId="CommentTextChar">
    <w:name w:val="Comment Text Char"/>
    <w:basedOn w:val="DefaultParagraphFont"/>
    <w:link w:val="CommentText"/>
    <w:uiPriority w:val="99"/>
    <w:semiHidden/>
    <w:rsid w:val="005D1D05"/>
    <w:rPr>
      <w:sz w:val="20"/>
      <w:szCs w:val="20"/>
    </w:rPr>
  </w:style>
  <w:style w:type="paragraph" w:styleId="CommentSubject">
    <w:name w:val="annotation subject"/>
    <w:basedOn w:val="CommentText"/>
    <w:next w:val="CommentText"/>
    <w:link w:val="CommentSubjectChar"/>
    <w:uiPriority w:val="99"/>
    <w:semiHidden/>
    <w:unhideWhenUsed/>
    <w:rsid w:val="005D1D05"/>
    <w:rPr>
      <w:b/>
      <w:bCs/>
    </w:rPr>
  </w:style>
  <w:style w:type="character" w:customStyle="1" w:styleId="CommentSubjectChar">
    <w:name w:val="Comment Subject Char"/>
    <w:basedOn w:val="CommentTextChar"/>
    <w:link w:val="CommentSubject"/>
    <w:uiPriority w:val="99"/>
    <w:semiHidden/>
    <w:rsid w:val="005D1D05"/>
    <w:rPr>
      <w:b/>
      <w:bCs/>
      <w:sz w:val="20"/>
      <w:szCs w:val="20"/>
    </w:rPr>
  </w:style>
  <w:style w:type="character" w:customStyle="1" w:styleId="Heading1Char">
    <w:name w:val="Heading 1 Char"/>
    <w:basedOn w:val="DefaultParagraphFont"/>
    <w:link w:val="Heading1"/>
    <w:uiPriority w:val="9"/>
    <w:rsid w:val="001729B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729BF"/>
    <w:rPr>
      <w:rFonts w:asciiTheme="majorHAnsi" w:eastAsiaTheme="majorEastAsia" w:hAnsiTheme="majorHAnsi" w:cstheme="majorBidi"/>
      <w:color w:val="2F5496" w:themeColor="accent1" w:themeShade="BF"/>
      <w:sz w:val="26"/>
      <w:szCs w:val="26"/>
    </w:rPr>
  </w:style>
  <w:style w:type="paragraph" w:styleId="Revision">
    <w:name w:val="Revision"/>
    <w:hidden/>
    <w:uiPriority w:val="99"/>
    <w:semiHidden/>
    <w:rsid w:val="004B678E"/>
    <w:pPr>
      <w:spacing w:after="0" w:line="240" w:lineRule="auto"/>
    </w:pPr>
  </w:style>
  <w:style w:type="paragraph" w:customStyle="1" w:styleId="elementtoproof">
    <w:name w:val="elementtoproof"/>
    <w:basedOn w:val="Normal"/>
    <w:rsid w:val="001C2C74"/>
    <w:pPr>
      <w:spacing w:before="100" w:beforeAutospacing="1" w:after="100" w:afterAutospacing="1" w:line="240" w:lineRule="auto"/>
    </w:pPr>
    <w:rPr>
      <w:rFonts w:ascii="Calibri" w:hAnsi="Calibri" w:cs="Calibri"/>
    </w:rPr>
  </w:style>
  <w:style w:type="paragraph" w:styleId="Header">
    <w:name w:val="header"/>
    <w:basedOn w:val="Normal"/>
    <w:link w:val="HeaderChar"/>
    <w:uiPriority w:val="99"/>
    <w:unhideWhenUsed/>
    <w:rsid w:val="00EE4674"/>
    <w:pPr>
      <w:tabs>
        <w:tab w:val="center" w:pos="4703"/>
        <w:tab w:val="right" w:pos="9406"/>
      </w:tabs>
      <w:spacing w:after="0" w:line="240" w:lineRule="auto"/>
    </w:pPr>
  </w:style>
  <w:style w:type="character" w:customStyle="1" w:styleId="HeaderChar">
    <w:name w:val="Header Char"/>
    <w:basedOn w:val="DefaultParagraphFont"/>
    <w:link w:val="Header"/>
    <w:uiPriority w:val="99"/>
    <w:rsid w:val="00EE4674"/>
  </w:style>
  <w:style w:type="paragraph" w:styleId="Footer">
    <w:name w:val="footer"/>
    <w:basedOn w:val="Normal"/>
    <w:link w:val="FooterChar"/>
    <w:uiPriority w:val="99"/>
    <w:unhideWhenUsed/>
    <w:rsid w:val="00EE4674"/>
    <w:pPr>
      <w:tabs>
        <w:tab w:val="center" w:pos="4703"/>
        <w:tab w:val="right" w:pos="9406"/>
      </w:tabs>
      <w:spacing w:after="0" w:line="240" w:lineRule="auto"/>
    </w:pPr>
  </w:style>
  <w:style w:type="character" w:customStyle="1" w:styleId="FooterChar">
    <w:name w:val="Footer Char"/>
    <w:basedOn w:val="DefaultParagraphFont"/>
    <w:link w:val="Footer"/>
    <w:uiPriority w:val="99"/>
    <w:rsid w:val="00EE4674"/>
  </w:style>
  <w:style w:type="character" w:styleId="Hyperlink">
    <w:name w:val="Hyperlink"/>
    <w:basedOn w:val="DefaultParagraphFont"/>
    <w:uiPriority w:val="99"/>
    <w:unhideWhenUsed/>
    <w:rsid w:val="002F16FC"/>
    <w:rPr>
      <w:color w:val="0563C1" w:themeColor="hyperlink"/>
      <w:u w:val="single"/>
    </w:rPr>
  </w:style>
  <w:style w:type="character" w:styleId="UnresolvedMention">
    <w:name w:val="Unresolved Mention"/>
    <w:basedOn w:val="DefaultParagraphFont"/>
    <w:uiPriority w:val="99"/>
    <w:semiHidden/>
    <w:unhideWhenUsed/>
    <w:rsid w:val="002F16FC"/>
    <w:rPr>
      <w:color w:val="605E5C"/>
      <w:shd w:val="clear" w:color="auto" w:fill="E1DFDD"/>
    </w:rPr>
  </w:style>
  <w:style w:type="character" w:styleId="FollowedHyperlink">
    <w:name w:val="FollowedHyperlink"/>
    <w:basedOn w:val="DefaultParagraphFont"/>
    <w:uiPriority w:val="99"/>
    <w:semiHidden/>
    <w:unhideWhenUsed/>
    <w:rsid w:val="001440D5"/>
    <w:rPr>
      <w:color w:val="954F72" w:themeColor="followedHyperlink"/>
      <w:u w:val="single"/>
    </w:rPr>
  </w:style>
  <w:style w:type="character" w:customStyle="1" w:styleId="cf01">
    <w:name w:val="cf01"/>
    <w:basedOn w:val="DefaultParagraphFont"/>
    <w:rsid w:val="00E7201F"/>
    <w:rPr>
      <w:rFonts w:ascii="Segoe UI" w:hAnsi="Segoe UI" w:cs="Segoe UI" w:hint="default"/>
      <w:color w:val="262626"/>
      <w:sz w:val="36"/>
      <w:szCs w:val="36"/>
    </w:rPr>
  </w:style>
  <w:style w:type="paragraph" w:styleId="NormalWeb">
    <w:name w:val="Normal (Web)"/>
    <w:basedOn w:val="Normal"/>
    <w:uiPriority w:val="99"/>
    <w:semiHidden/>
    <w:unhideWhenUsed/>
    <w:rsid w:val="008872F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978699">
      <w:bodyDiv w:val="1"/>
      <w:marLeft w:val="0"/>
      <w:marRight w:val="0"/>
      <w:marTop w:val="0"/>
      <w:marBottom w:val="0"/>
      <w:divBdr>
        <w:top w:val="none" w:sz="0" w:space="0" w:color="auto"/>
        <w:left w:val="none" w:sz="0" w:space="0" w:color="auto"/>
        <w:bottom w:val="none" w:sz="0" w:space="0" w:color="auto"/>
        <w:right w:val="none" w:sz="0" w:space="0" w:color="auto"/>
      </w:divBdr>
    </w:div>
    <w:div w:id="1052996189">
      <w:bodyDiv w:val="1"/>
      <w:marLeft w:val="0"/>
      <w:marRight w:val="0"/>
      <w:marTop w:val="0"/>
      <w:marBottom w:val="0"/>
      <w:divBdr>
        <w:top w:val="none" w:sz="0" w:space="0" w:color="auto"/>
        <w:left w:val="none" w:sz="0" w:space="0" w:color="auto"/>
        <w:bottom w:val="none" w:sz="0" w:space="0" w:color="auto"/>
        <w:right w:val="none" w:sz="0" w:space="0" w:color="auto"/>
      </w:divBdr>
    </w:div>
    <w:div w:id="1060980043">
      <w:bodyDiv w:val="1"/>
      <w:marLeft w:val="0"/>
      <w:marRight w:val="0"/>
      <w:marTop w:val="0"/>
      <w:marBottom w:val="0"/>
      <w:divBdr>
        <w:top w:val="none" w:sz="0" w:space="0" w:color="auto"/>
        <w:left w:val="none" w:sz="0" w:space="0" w:color="auto"/>
        <w:bottom w:val="none" w:sz="0" w:space="0" w:color="auto"/>
        <w:right w:val="none" w:sz="0" w:space="0" w:color="auto"/>
      </w:divBdr>
    </w:div>
    <w:div w:id="1562672974">
      <w:bodyDiv w:val="1"/>
      <w:marLeft w:val="0"/>
      <w:marRight w:val="0"/>
      <w:marTop w:val="0"/>
      <w:marBottom w:val="0"/>
      <w:divBdr>
        <w:top w:val="none" w:sz="0" w:space="0" w:color="auto"/>
        <w:left w:val="none" w:sz="0" w:space="0" w:color="auto"/>
        <w:bottom w:val="none" w:sz="0" w:space="0" w:color="auto"/>
        <w:right w:val="none" w:sz="0" w:space="0" w:color="auto"/>
      </w:divBdr>
    </w:div>
    <w:div w:id="1763993230">
      <w:bodyDiv w:val="1"/>
      <w:marLeft w:val="0"/>
      <w:marRight w:val="0"/>
      <w:marTop w:val="0"/>
      <w:marBottom w:val="0"/>
      <w:divBdr>
        <w:top w:val="none" w:sz="0" w:space="0" w:color="auto"/>
        <w:left w:val="none" w:sz="0" w:space="0" w:color="auto"/>
        <w:bottom w:val="none" w:sz="0" w:space="0" w:color="auto"/>
        <w:right w:val="none" w:sz="0" w:space="0" w:color="auto"/>
      </w:divBdr>
    </w:div>
    <w:div w:id="1765567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g"/><Relationship Id="rId18" Type="http://schemas.openxmlformats.org/officeDocument/2006/relationships/image" Target="media/image5.jpe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youtube.com/playlist?list=PLQuCii74Pfd327VslFvlp_lRxqJIfzEF0" TargetMode="External"/><Relationship Id="rId17"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utube.com/playlist?list=PLQuCii74Pfd3LnfOag68AXcib5Q0f6tEC" TargetMode="External"/><Relationship Id="rId5" Type="http://schemas.openxmlformats.org/officeDocument/2006/relationships/numbering" Target="numbering.xml"/><Relationship Id="rId15" Type="http://schemas.openxmlformats.org/officeDocument/2006/relationships/image" Target="cid:image001.png@01DD0D3F.4B2D1790" TargetMode="Externa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8f2b36f-bbbe-4ffc-9021-8720f0d829d5"/>
    <lcf76f155ced4ddcb4097134ff3c332f xmlns="4ef75c20-789c-49b2-bb28-272686475726">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1A15947D2498540BCCBA6D553E373A4" ma:contentTypeVersion="15" ma:contentTypeDescription="Crée un document." ma:contentTypeScope="" ma:versionID="4f2e63c40ecc8ceef167d53cc578be2d">
  <xsd:schema xmlns:xsd="http://www.w3.org/2001/XMLSchema" xmlns:xs="http://www.w3.org/2001/XMLSchema" xmlns:p="http://schemas.microsoft.com/office/2006/metadata/properties" xmlns:ns2="4ef75c20-789c-49b2-bb28-272686475726" xmlns:ns3="e8f2b36f-bbbe-4ffc-9021-8720f0d829d5" targetNamespace="http://schemas.microsoft.com/office/2006/metadata/properties" ma:root="true" ma:fieldsID="aa1732c4f3d966b1d928e749c101a2f8" ns2:_="" ns3:_="">
    <xsd:import namespace="4ef75c20-789c-49b2-bb28-272686475726"/>
    <xsd:import namespace="e8f2b36f-bbbe-4ffc-9021-8720f0d829d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f75c20-789c-49b2-bb28-2726864757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Balises d’images" ma:readOnly="false" ma:fieldId="{5cf76f15-5ced-4ddc-b409-7134ff3c332f}" ma:taxonomyMulti="true" ma:sspId="b43d5531-34ae-4038-9e4e-4ff602c20260"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f2b36f-bbbe-4ffc-9021-8720f0d829d5" elementFormDefault="qualified">
    <xsd:import namespace="http://schemas.microsoft.com/office/2006/documentManagement/types"/>
    <xsd:import namespace="http://schemas.microsoft.com/office/infopath/2007/PartnerControls"/>
    <xsd:element name="SharedWithUsers" ma:index="12"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Partagé avec détails" ma:internalName="SharedWithDetails" ma:readOnly="true">
      <xsd:simpleType>
        <xsd:restriction base="dms:Note">
          <xsd:maxLength value="255"/>
        </xsd:restriction>
      </xsd:simpleType>
    </xsd:element>
    <xsd:element name="TaxCatchAll" ma:index="16" nillable="true" ma:displayName="Taxonomy Catch All Column" ma:hidden="true" ma:list="{24ccef45-4a88-4c1e-a859-e79923edc48e}" ma:internalName="TaxCatchAll" ma:showField="CatchAllData" ma:web="e8f2b36f-bbbe-4ffc-9021-8720f0d829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0DE498-F1C4-4227-9328-82F7982BDAD4}">
  <ds:schemaRefs>
    <ds:schemaRef ds:uri="http://schemas.microsoft.com/office/2006/metadata/properties"/>
    <ds:schemaRef ds:uri="http://schemas.microsoft.com/office/infopath/2007/PartnerControls"/>
    <ds:schemaRef ds:uri="e8f2b36f-bbbe-4ffc-9021-8720f0d829d5"/>
    <ds:schemaRef ds:uri="4ef75c20-789c-49b2-bb28-272686475726"/>
  </ds:schemaRefs>
</ds:datastoreItem>
</file>

<file path=customXml/itemProps2.xml><?xml version="1.0" encoding="utf-8"?>
<ds:datastoreItem xmlns:ds="http://schemas.openxmlformats.org/officeDocument/2006/customXml" ds:itemID="{E3C06116-9EC5-4B0B-8872-4305E220EA15}">
  <ds:schemaRefs>
    <ds:schemaRef ds:uri="http://schemas.openxmlformats.org/officeDocument/2006/bibliography"/>
  </ds:schemaRefs>
</ds:datastoreItem>
</file>

<file path=customXml/itemProps3.xml><?xml version="1.0" encoding="utf-8"?>
<ds:datastoreItem xmlns:ds="http://schemas.openxmlformats.org/officeDocument/2006/customXml" ds:itemID="{49884499-0059-476A-90EB-CBA3E6C236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f75c20-789c-49b2-bb28-272686475726"/>
    <ds:schemaRef ds:uri="e8f2b36f-bbbe-4ffc-9021-8720f0d829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F221DE3-E507-45C7-A5D9-13B05E5D7755}">
  <ds:schemaRefs>
    <ds:schemaRef ds:uri="http://schemas.microsoft.com/sharepoint/v3/contenttype/forms"/>
  </ds:schemaRefs>
</ds:datastoreItem>
</file>

<file path=docMetadata/LabelInfo.xml><?xml version="1.0" encoding="utf-8"?>
<clbl:labelList xmlns:clbl="http://schemas.microsoft.com/office/2020/mipLabelMetadata">
  <clbl:label id="{d9088468-0951-4aef-9cc3-0a346e475ddc}" enabled="1" method="Privileged" siteId="{aca3c8d6-aa71-4e1a-a10e-03572fc58c0b}"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1223</Words>
  <Characters>6973</Characters>
  <Application>Microsoft Office Word</Application>
  <DocSecurity>0</DocSecurity>
  <Lines>58</Lines>
  <Paragraphs>16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Sanofi</Company>
  <LinksUpToDate>false</LinksUpToDate>
  <CharactersWithSpaces>8180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Hurbin, Fabrice /FR</dc:creator>
  <cp:keywords/>
  <dc:description/>
  <cp:lastModifiedBy>Carla Troisi</cp:lastModifiedBy>
  <cp:revision>3</cp:revision>
  <dcterms:created xsi:type="dcterms:W3CDTF">2026-09-15T10:29:00Z</dcterms:created>
  <dcterms:modified xsi:type="dcterms:W3CDTF">2026-09-15T10:31:00Z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0x010100C1A15947D2498540BCCBA6D553E373A4</vt:lpwstr>
  </property>
  <property fmtid="{D5CDD505-2E9C-101B-9397-08002B2CF9AE}" pid="3" name="MSIP_Label_d9088468-0951-4aef-9cc3-0a346e475ddc_Enabled">
    <vt:lpwstr>true</vt:lpwstr>
  </property>
  <property fmtid="{D5CDD505-2E9C-101B-9397-08002B2CF9AE}" pid="4" name="MSIP_Label_d9088468-0951-4aef-9cc3-0a346e475ddc_SetDate">
    <vt:lpwstr>2024-09-12T14:56:54Z</vt:lpwstr>
  </property>
  <property fmtid="{D5CDD505-2E9C-101B-9397-08002B2CF9AE}" pid="5" name="MSIP_Label_d9088468-0951-4aef-9cc3-0a346e475ddc_Method">
    <vt:lpwstr>Privileged</vt:lpwstr>
  </property>
  <property fmtid="{D5CDD505-2E9C-101B-9397-08002B2CF9AE}" pid="6" name="MSIP_Label_d9088468-0951-4aef-9cc3-0a346e475ddc_Name">
    <vt:lpwstr>Public</vt:lpwstr>
  </property>
  <property fmtid="{D5CDD505-2E9C-101B-9397-08002B2CF9AE}" pid="7" name="MSIP_Label_d9088468-0951-4aef-9cc3-0a346e475ddc_SiteId">
    <vt:lpwstr>aca3c8d6-aa71-4e1a-a10e-03572fc58c0b</vt:lpwstr>
  </property>
  <property fmtid="{D5CDD505-2E9C-101B-9397-08002B2CF9AE}" pid="8" name="MSIP_Label_d9088468-0951-4aef-9cc3-0a346e475ddc_ActionId">
    <vt:lpwstr>13e87525-58f2-409d-a564-fd0fadf1b39c</vt:lpwstr>
  </property>
  <property fmtid="{D5CDD505-2E9C-101B-9397-08002B2CF9AE}" pid="9" name="MSIP_Label_d9088468-0951-4aef-9cc3-0a346e475ddc_ContentBits">
    <vt:lpwstr>0</vt:lpwstr>
  </property>
  <property fmtid="{D5CDD505-2E9C-101B-9397-08002B2CF9AE}" pid="10" name="GrammarlyDocumentId">
    <vt:lpwstr>bbfe9f51-dbb7-4dce-833e-115907aa5579</vt:lpwstr>
  </property>
</Properties>
</file>